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25AFC35B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3GPP TSG-RAN WG2 Meeting </w:t>
      </w:r>
      <w:r w:rsidR="0052411C">
        <w:rPr>
          <w:rFonts w:eastAsia="Times New Roman" w:cs="Arial"/>
          <w:noProof w:val="0"/>
          <w:sz w:val="24"/>
          <w:szCs w:val="28"/>
          <w:lang w:val="en-US" w:eastAsia="x-none"/>
        </w:rPr>
        <w:t>#97</w:t>
      </w:r>
      <w:r w:rsidR="00543AE8">
        <w:rPr>
          <w:rFonts w:eastAsia="Times New Roman" w:cs="Arial"/>
          <w:noProof w:val="0"/>
          <w:sz w:val="24"/>
          <w:szCs w:val="28"/>
          <w:lang w:val="en-US" w:eastAsia="x-none"/>
        </w:rPr>
        <w:t>bis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734600">
        <w:rPr>
          <w:rFonts w:eastAsia="Times New Roman" w:cs="Arial"/>
          <w:noProof w:val="0"/>
          <w:sz w:val="24"/>
          <w:szCs w:val="28"/>
          <w:lang w:val="en-US" w:eastAsia="x-none"/>
        </w:rPr>
        <w:t>R2-1703011</w:t>
      </w:r>
    </w:p>
    <w:p w14:paraId="68F72E88" w14:textId="67AE64DD" w:rsidR="00D33947" w:rsidRDefault="006D0973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Spokane</w:t>
      </w:r>
      <w:r w:rsidR="005B787F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WA</w:t>
      </w:r>
      <w:r w:rsidR="00B90319">
        <w:rPr>
          <w:rFonts w:eastAsia="新細明體" w:cs="Arial"/>
          <w:noProof w:val="0"/>
          <w:sz w:val="24"/>
          <w:szCs w:val="28"/>
          <w:lang w:val="en-US" w:eastAsia="zh-TW"/>
        </w:rPr>
        <w:t>,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 xml:space="preserve"> USA</w:t>
      </w:r>
      <w:r w:rsidR="00543AE8">
        <w:rPr>
          <w:rFonts w:eastAsia="新細明體" w:cs="Arial"/>
          <w:noProof w:val="0"/>
          <w:sz w:val="24"/>
          <w:szCs w:val="28"/>
          <w:lang w:val="en-US" w:eastAsia="zh-TW"/>
        </w:rPr>
        <w:t>,</w:t>
      </w:r>
      <w:r w:rsidR="00777E98">
        <w:rPr>
          <w:rFonts w:eastAsia="新細明體" w:cs="Arial"/>
          <w:noProof w:val="0"/>
          <w:sz w:val="24"/>
          <w:szCs w:val="28"/>
          <w:lang w:val="en-US" w:eastAsia="zh-TW"/>
        </w:rPr>
        <w:t xml:space="preserve"> 3–7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777E98">
        <w:rPr>
          <w:rFonts w:eastAsia="新細明體" w:cs="Arial"/>
          <w:noProof w:val="0"/>
          <w:sz w:val="24"/>
          <w:szCs w:val="28"/>
          <w:lang w:val="en-US" w:eastAsia="zh-TW"/>
        </w:rPr>
        <w:t>April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</w:t>
      </w:r>
      <w:r w:rsidR="00D72604">
        <w:rPr>
          <w:rFonts w:eastAsia="新細明體" w:cs="Arial"/>
          <w:noProof w:val="0"/>
          <w:sz w:val="24"/>
          <w:szCs w:val="28"/>
          <w:lang w:val="en-US" w:eastAsia="zh-TW"/>
        </w:rPr>
        <w:t>7</w:t>
      </w:r>
    </w:p>
    <w:p w14:paraId="54D4CAE8" w14:textId="77777777" w:rsidR="00A07E02" w:rsidRPr="0052411C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73E0AEBA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17296">
        <w:rPr>
          <w:rFonts w:ascii="Arial" w:hAnsi="Arial" w:cs="Arial"/>
          <w:szCs w:val="24"/>
        </w:rPr>
        <w:t>10</w:t>
      </w:r>
      <w:r w:rsidR="009945EC">
        <w:rPr>
          <w:rFonts w:ascii="Arial" w:hAnsi="Arial" w:cs="Arial"/>
          <w:szCs w:val="24"/>
        </w:rPr>
        <w:t>.4.1.3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7F73526D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167832">
        <w:rPr>
          <w:b/>
          <w:sz w:val="24"/>
          <w:lang w:val="en-GB"/>
        </w:rPr>
        <w:t>Beam-based Measurement Reporting for NR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  <w:bookmarkStart w:id="5" w:name="_Ref178064866"/>
    </w:p>
    <w:p w14:paraId="13793A6C" w14:textId="378EE42D" w:rsidR="007875D9" w:rsidRPr="00D97402" w:rsidRDefault="001671E9" w:rsidP="007875D9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In NR system with beam</w:t>
      </w:r>
      <w:r>
        <w:rPr>
          <w:rFonts w:ascii="Arial" w:eastAsia="新細明體" w:hAnsi="Arial" w:cs="Arial"/>
          <w:lang w:eastAsia="zh-TW"/>
        </w:rPr>
        <w:t>-</w:t>
      </w:r>
      <w:r>
        <w:rPr>
          <w:rFonts w:ascii="Arial" w:eastAsia="新細明體" w:hAnsi="Arial" w:cs="Arial" w:hint="eastAsia"/>
          <w:lang w:eastAsia="zh-TW"/>
        </w:rPr>
        <w:t xml:space="preserve">forming, </w:t>
      </w:r>
      <w:r>
        <w:rPr>
          <w:rFonts w:ascii="Arial" w:eastAsia="新細明體" w:hAnsi="Arial" w:cs="Arial"/>
          <w:lang w:eastAsia="zh-TW"/>
        </w:rPr>
        <w:t>measurement results from multiple beams may be considered in RRM.</w:t>
      </w:r>
      <w:r w:rsidR="008A2DC4">
        <w:rPr>
          <w:rFonts w:ascii="Arial" w:eastAsia="新細明體" w:hAnsi="Arial" w:cs="Arial"/>
          <w:lang w:eastAsia="zh-TW"/>
        </w:rPr>
        <w:t xml:space="preserve"> </w:t>
      </w:r>
      <w:r w:rsidR="007875D9" w:rsidRPr="00D97402">
        <w:rPr>
          <w:rFonts w:ascii="Arial" w:eastAsia="新細明體" w:hAnsi="Arial" w:cs="Arial" w:hint="eastAsia"/>
          <w:lang w:eastAsia="zh-TW"/>
        </w:rPr>
        <w:t>In RAN2#97</w:t>
      </w:r>
      <w:r w:rsidR="007875D9">
        <w:rPr>
          <w:rFonts w:ascii="Arial" w:eastAsia="新細明體" w:hAnsi="Arial" w:cs="Arial"/>
          <w:lang w:eastAsia="zh-TW"/>
        </w:rPr>
        <w:t>, we made the following a</w:t>
      </w:r>
      <w:r w:rsidR="007875D9" w:rsidRPr="0047505D">
        <w:rPr>
          <w:rFonts w:ascii="Arial" w:eastAsia="新細明體" w:hAnsi="Arial" w:cs="Arial"/>
          <w:lang w:eastAsia="zh-TW"/>
        </w:rPr>
        <w:t>greement</w:t>
      </w:r>
      <w:r w:rsidR="007875D9">
        <w:rPr>
          <w:rFonts w:ascii="Arial" w:eastAsia="新細明體" w:hAnsi="Arial" w:cs="Arial"/>
          <w:lang w:eastAsia="zh-TW"/>
        </w:rPr>
        <w:t>s</w:t>
      </w:r>
      <w:r w:rsidR="007875D9" w:rsidRPr="0047505D">
        <w:rPr>
          <w:rFonts w:ascii="Arial" w:eastAsia="新細明體" w:hAnsi="Arial" w:cs="Arial"/>
          <w:lang w:eastAsia="zh-TW"/>
        </w:rPr>
        <w:t xml:space="preserve"> regarding measurement reporting</w:t>
      </w:r>
      <w:r w:rsidR="007875D9">
        <w:rPr>
          <w:rFonts w:ascii="Arial" w:eastAsia="新細明體" w:hAnsi="Arial" w:cs="Arial"/>
          <w:lang w:eastAsia="zh-TW"/>
        </w:rPr>
        <w:t xml:space="preserve"> and measurement events for NR.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75D9" w14:paraId="361EBB12" w14:textId="77777777" w:rsidTr="002A4BDA">
        <w:trPr>
          <w:trHeight w:val="1451"/>
        </w:trPr>
        <w:tc>
          <w:tcPr>
            <w:tcW w:w="9629" w:type="dxa"/>
          </w:tcPr>
          <w:p w14:paraId="2CC2EDBE" w14:textId="77777777" w:rsidR="007875D9" w:rsidRPr="00FA5D19" w:rsidRDefault="007875D9" w:rsidP="002A4BDA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Pr="00FA5D19">
              <w:rPr>
                <w:rFonts w:ascii="Arial" w:eastAsia="新細明體" w:hAnsi="Arial" w:cs="Arial"/>
                <w:lang w:eastAsia="zh-TW"/>
              </w:rPr>
              <w:t>Support reporting of individual beam measurement i.e. that network can configure the UE to report the N best beams. Actual beam result may be reported (as in LTE)</w:t>
            </w:r>
          </w:p>
          <w:p w14:paraId="4D2767D1" w14:textId="77777777" w:rsidR="007875D9" w:rsidRDefault="007875D9" w:rsidP="002A4BDA">
            <w:pPr>
              <w:spacing w:after="0"/>
              <w:ind w:firstLineChars="100" w:firstLine="20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FA5D19">
              <w:rPr>
                <w:rFonts w:ascii="Arial" w:eastAsia="新細明體" w:hAnsi="Arial" w:cs="Arial"/>
                <w:lang w:eastAsia="zh-TW"/>
              </w:rPr>
              <w:t>FFS whether it will be possible to report 'beam' based on idle RS (RAN1 issue)</w:t>
            </w:r>
          </w:p>
          <w:p w14:paraId="7BC695F0" w14:textId="77777777" w:rsidR="007875D9" w:rsidRPr="00A01EAB" w:rsidRDefault="007875D9" w:rsidP="002A4BDA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Pr="00A01EAB">
              <w:rPr>
                <w:rFonts w:ascii="Arial" w:eastAsia="新細明體" w:hAnsi="Arial" w:cs="Arial"/>
                <w:lang w:eastAsia="zh-TW"/>
              </w:rPr>
              <w:t xml:space="preserve">Measurement events can be configured for </w:t>
            </w:r>
            <w:proofErr w:type="spellStart"/>
            <w:r w:rsidRPr="00A01EAB">
              <w:rPr>
                <w:rFonts w:ascii="Arial" w:eastAsia="新細明體" w:hAnsi="Arial" w:cs="Arial"/>
                <w:lang w:eastAsia="zh-TW"/>
              </w:rPr>
              <w:t>xSS</w:t>
            </w:r>
            <w:proofErr w:type="spellEnd"/>
            <w:r w:rsidRPr="00A01EAB">
              <w:rPr>
                <w:rFonts w:ascii="Arial" w:eastAsia="新細明體" w:hAnsi="Arial" w:cs="Arial"/>
                <w:lang w:eastAsia="zh-TW"/>
              </w:rPr>
              <w:t xml:space="preserve"> and for additional RS for RRM measurement. </w:t>
            </w:r>
          </w:p>
          <w:p w14:paraId="0C73104D" w14:textId="77777777" w:rsidR="007875D9" w:rsidRPr="00A01EAB" w:rsidRDefault="007875D9" w:rsidP="002A4BDA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Pr="00A01EAB">
              <w:rPr>
                <w:rFonts w:ascii="Arial" w:eastAsia="新細明體" w:hAnsi="Arial" w:cs="Arial"/>
                <w:lang w:eastAsia="zh-TW"/>
              </w:rPr>
              <w:t xml:space="preserve">At least event A1-A6 can be configured for </w:t>
            </w:r>
            <w:proofErr w:type="spellStart"/>
            <w:r w:rsidRPr="00A01EAB">
              <w:rPr>
                <w:rFonts w:ascii="Arial" w:eastAsia="新細明體" w:hAnsi="Arial" w:cs="Arial"/>
                <w:lang w:eastAsia="zh-TW"/>
              </w:rPr>
              <w:t>xSS</w:t>
            </w:r>
            <w:proofErr w:type="spellEnd"/>
          </w:p>
          <w:p w14:paraId="3545140B" w14:textId="77777777" w:rsidR="007875D9" w:rsidRDefault="007875D9" w:rsidP="002A4BDA">
            <w:pPr>
              <w:spacing w:after="0"/>
              <w:ind w:firstLineChars="100" w:firstLine="20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A01EAB">
              <w:rPr>
                <w:rFonts w:ascii="Arial" w:eastAsia="新細明體" w:hAnsi="Arial" w:cs="Arial"/>
                <w:lang w:eastAsia="zh-TW"/>
              </w:rPr>
              <w:t>FSS Which events that can be configured for additional RS</w:t>
            </w:r>
          </w:p>
        </w:tc>
      </w:tr>
    </w:tbl>
    <w:p w14:paraId="6F0CE8B0" w14:textId="77777777" w:rsidR="007875D9" w:rsidRDefault="007875D9" w:rsidP="006A1ACB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Meanwhile i</w:t>
      </w:r>
      <w:r>
        <w:rPr>
          <w:rFonts w:ascii="Arial" w:eastAsia="新細明體" w:hAnsi="Arial" w:cs="Arial" w:hint="eastAsia"/>
          <w:lang w:eastAsia="zh-TW"/>
        </w:rPr>
        <w:t>n RAN1#88</w:t>
      </w:r>
      <w:r>
        <w:rPr>
          <w:rFonts w:ascii="Arial" w:eastAsia="新細明體" w:hAnsi="Arial" w:cs="Arial"/>
          <w:lang w:eastAsia="zh-TW"/>
        </w:rPr>
        <w:t>, RS for mobility was discussed, resulting in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75D9" w14:paraId="350ED374" w14:textId="77777777" w:rsidTr="002A4BDA">
        <w:trPr>
          <w:trHeight w:val="1978"/>
        </w:trPr>
        <w:tc>
          <w:tcPr>
            <w:tcW w:w="9629" w:type="dxa"/>
          </w:tcPr>
          <w:p w14:paraId="5D47970E" w14:textId="77777777" w:rsidR="007875D9" w:rsidRPr="000803BF" w:rsidRDefault="007875D9" w:rsidP="002A4BDA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Pr="000803BF">
              <w:rPr>
                <w:rFonts w:ascii="Arial" w:eastAsia="新細明體" w:hAnsi="Arial" w:cs="Arial"/>
                <w:lang w:eastAsia="zh-TW"/>
              </w:rPr>
              <w:t xml:space="preserve">At least NR secondary synchronization signal (NR-SSS) is used for DL based RRM measurement for L3 mobility in IDLE mode </w:t>
            </w:r>
          </w:p>
          <w:p w14:paraId="1E7ADC50" w14:textId="77777777" w:rsidR="007875D9" w:rsidRPr="000803BF" w:rsidRDefault="007875D9" w:rsidP="002A4BDA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0803BF">
              <w:rPr>
                <w:rFonts w:ascii="Arial" w:eastAsia="新細明體" w:hAnsi="Arial" w:cs="Arial" w:hint="eastAsia"/>
                <w:lang w:eastAsia="zh-TW"/>
              </w:rPr>
              <w:t>–</w:t>
            </w:r>
            <w:r w:rsidRPr="000803BF">
              <w:rPr>
                <w:rFonts w:ascii="Arial" w:eastAsia="新細明體" w:hAnsi="Arial" w:cs="Arial"/>
                <w:lang w:eastAsia="zh-TW"/>
              </w:rPr>
              <w:t>FFS in IDLE mode potentially additional use of DM-RS for PBCH (if defined) for measurement</w:t>
            </w:r>
          </w:p>
          <w:p w14:paraId="6A62B5F0" w14:textId="77777777" w:rsidR="007875D9" w:rsidRPr="000803BF" w:rsidRDefault="007875D9" w:rsidP="002A4BDA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0803BF">
              <w:rPr>
                <w:rFonts w:ascii="Arial" w:eastAsia="新細明體" w:hAnsi="Arial" w:cs="Arial" w:hint="eastAsia"/>
                <w:lang w:eastAsia="zh-TW"/>
              </w:rPr>
              <w:t>–</w:t>
            </w:r>
            <w:r w:rsidRPr="000803BF">
              <w:rPr>
                <w:rFonts w:ascii="Arial" w:eastAsia="新細明體" w:hAnsi="Arial" w:cs="Arial"/>
                <w:lang w:eastAsia="zh-TW"/>
              </w:rPr>
              <w:t xml:space="preserve">FFS whether or not the NR-SSS alone will satisfy the requirements for RRM measurement </w:t>
            </w:r>
          </w:p>
          <w:p w14:paraId="67EA9FF6" w14:textId="77777777" w:rsidR="007875D9" w:rsidRPr="000803BF" w:rsidRDefault="007875D9" w:rsidP="002A4BDA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Pr="000803BF">
              <w:rPr>
                <w:rFonts w:ascii="Arial" w:eastAsia="新細明體" w:hAnsi="Arial" w:cs="Arial"/>
                <w:lang w:eastAsia="zh-TW"/>
              </w:rPr>
              <w:t>For CONNECTED mode RRM measurement for L3 mobility, CSI-RS can be used, in addition to IDLE mode RS</w:t>
            </w:r>
          </w:p>
          <w:p w14:paraId="2F079029" w14:textId="77777777" w:rsidR="007875D9" w:rsidRPr="000803BF" w:rsidRDefault="007875D9" w:rsidP="002A4BDA">
            <w:pPr>
              <w:spacing w:after="0"/>
              <w:ind w:firstLineChars="100" w:firstLine="20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Pr="000803BF">
              <w:rPr>
                <w:rFonts w:ascii="Arial" w:eastAsia="新細明體" w:hAnsi="Arial" w:cs="Arial"/>
                <w:lang w:eastAsia="zh-TW"/>
              </w:rPr>
              <w:t>Note that RAN1 will consider configuration overhead and possible inter-</w:t>
            </w:r>
            <w:proofErr w:type="spellStart"/>
            <w:r w:rsidRPr="000803BF">
              <w:rPr>
                <w:rFonts w:ascii="Arial" w:eastAsia="新細明體" w:hAnsi="Arial" w:cs="Arial"/>
                <w:lang w:eastAsia="zh-TW"/>
              </w:rPr>
              <w:t>gNB</w:t>
            </w:r>
            <w:proofErr w:type="spellEnd"/>
            <w:r w:rsidRPr="000803BF">
              <w:rPr>
                <w:rFonts w:ascii="Arial" w:eastAsia="新細明體" w:hAnsi="Arial" w:cs="Arial"/>
                <w:lang w:eastAsia="zh-TW"/>
              </w:rPr>
              <w:t xml:space="preserve"> signalling overhead</w:t>
            </w:r>
          </w:p>
          <w:p w14:paraId="50324F08" w14:textId="77777777" w:rsidR="007875D9" w:rsidRDefault="007875D9" w:rsidP="002A4BDA">
            <w:pPr>
              <w:spacing w:after="0"/>
              <w:ind w:firstLineChars="100" w:firstLine="20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• </w:t>
            </w:r>
            <w:r w:rsidRPr="000803BF">
              <w:rPr>
                <w:rFonts w:ascii="Arial" w:eastAsia="新細明體" w:hAnsi="Arial" w:cs="Arial"/>
                <w:lang w:eastAsia="zh-TW"/>
              </w:rPr>
              <w:t>Detection of neighbour cell for measurement is based on NR-SS</w:t>
            </w:r>
          </w:p>
        </w:tc>
      </w:tr>
    </w:tbl>
    <w:p w14:paraId="5FCB4093" w14:textId="3CBB806E" w:rsidR="007875D9" w:rsidRPr="00097CB7" w:rsidRDefault="007875D9" w:rsidP="007801DB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this contribution, we focus on beam-based measurement reporting for NR. We study the feasibility of reporting beam-based measurement results based on </w:t>
      </w:r>
      <w:proofErr w:type="spellStart"/>
      <w:r>
        <w:rPr>
          <w:rFonts w:ascii="Arial" w:eastAsia="新細明體" w:hAnsi="Arial" w:cs="Arial"/>
          <w:lang w:eastAsia="zh-TW"/>
        </w:rPr>
        <w:t>xSS</w:t>
      </w:r>
      <w:proofErr w:type="spellEnd"/>
      <w:r>
        <w:rPr>
          <w:rFonts w:ascii="Arial" w:eastAsia="新細明體" w:hAnsi="Arial" w:cs="Arial"/>
          <w:lang w:eastAsia="zh-TW"/>
        </w:rPr>
        <w:t xml:space="preserve"> and </w:t>
      </w:r>
      <w:proofErr w:type="spellStart"/>
      <w:r>
        <w:rPr>
          <w:rFonts w:ascii="Arial" w:eastAsia="新細明體" w:hAnsi="Arial" w:cs="Arial"/>
          <w:lang w:eastAsia="zh-TW"/>
        </w:rPr>
        <w:t>xRS</w:t>
      </w:r>
      <w:proofErr w:type="spellEnd"/>
      <w:r>
        <w:rPr>
          <w:rFonts w:ascii="Arial" w:eastAsia="新細明體" w:hAnsi="Arial" w:cs="Arial"/>
          <w:lang w:eastAsia="zh-TW"/>
        </w:rPr>
        <w:t>.</w:t>
      </w:r>
      <w:r w:rsidR="00542C24">
        <w:rPr>
          <w:rFonts w:ascii="Arial" w:eastAsia="新細明體" w:hAnsi="Arial" w:cs="Arial"/>
          <w:lang w:eastAsia="zh-TW"/>
        </w:rPr>
        <w:t xml:space="preserve"> </w:t>
      </w:r>
      <w:r w:rsidR="00097CB7">
        <w:rPr>
          <w:rFonts w:ascii="Arial" w:eastAsia="新細明體" w:hAnsi="Arial" w:cs="Arial"/>
          <w:lang w:eastAsia="zh-TW"/>
        </w:rPr>
        <w:t>Moreover,</w:t>
      </w:r>
      <w:r w:rsidR="00542C24">
        <w:rPr>
          <w:rFonts w:ascii="Arial" w:eastAsia="新細明體" w:hAnsi="Arial" w:cs="Arial"/>
          <w:lang w:eastAsia="zh-TW"/>
        </w:rPr>
        <w:t xml:space="preserve"> we </w:t>
      </w:r>
      <w:r w:rsidR="00097CB7">
        <w:rPr>
          <w:rFonts w:ascii="Arial" w:eastAsia="新細明體" w:hAnsi="Arial" w:cs="Arial"/>
          <w:lang w:eastAsia="zh-TW"/>
        </w:rPr>
        <w:t xml:space="preserve">consider </w:t>
      </w:r>
      <w:r w:rsidR="00542C24">
        <w:rPr>
          <w:rFonts w:ascii="Arial" w:eastAsia="新細明體" w:hAnsi="Arial" w:cs="Arial"/>
          <w:lang w:eastAsia="zh-TW"/>
        </w:rPr>
        <w:t xml:space="preserve">the </w:t>
      </w:r>
      <w:r w:rsidR="00627727">
        <w:rPr>
          <w:rFonts w:ascii="Arial" w:eastAsia="新細明體" w:hAnsi="Arial" w:cs="Arial"/>
          <w:lang w:eastAsia="zh-TW"/>
        </w:rPr>
        <w:t xml:space="preserve">issue of </w:t>
      </w:r>
      <w:r w:rsidR="00542C24">
        <w:rPr>
          <w:rFonts w:ascii="Arial" w:eastAsia="新細明體" w:hAnsi="Arial" w:cs="Arial"/>
          <w:lang w:eastAsia="zh-TW"/>
        </w:rPr>
        <w:t>‘beams above a threshold’ mentioned</w:t>
      </w:r>
      <w:r w:rsidR="00097CB7">
        <w:rPr>
          <w:rFonts w:ascii="Arial" w:eastAsia="新細明體" w:hAnsi="Arial" w:cs="Arial"/>
          <w:lang w:eastAsia="zh-TW"/>
        </w:rPr>
        <w:t xml:space="preserve"> in the agreements</w:t>
      </w:r>
      <w:r w:rsidR="00542C24">
        <w:rPr>
          <w:rFonts w:ascii="Arial" w:eastAsia="新細明體" w:hAnsi="Arial" w:cs="Arial"/>
          <w:lang w:eastAsia="zh-TW"/>
        </w:rPr>
        <w:t>. We first dis</w:t>
      </w:r>
      <w:bookmarkStart w:id="6" w:name="_GoBack"/>
      <w:bookmarkEnd w:id="6"/>
      <w:r w:rsidR="00542C24">
        <w:rPr>
          <w:rFonts w:ascii="Arial" w:eastAsia="新細明體" w:hAnsi="Arial" w:cs="Arial"/>
          <w:lang w:eastAsia="zh-TW"/>
        </w:rPr>
        <w:t xml:space="preserve">cuss the proper way of taking such information into account in RRM, and then introduce new measurement </w:t>
      </w:r>
      <w:r w:rsidR="00272C9A">
        <w:rPr>
          <w:rFonts w:ascii="Arial" w:eastAsia="新細明體" w:hAnsi="Arial" w:cs="Arial"/>
          <w:lang w:eastAsia="zh-TW"/>
        </w:rPr>
        <w:t>events</w:t>
      </w:r>
      <w:r w:rsidR="00F458C0">
        <w:rPr>
          <w:rFonts w:ascii="Arial" w:eastAsia="新細明體" w:hAnsi="Arial" w:cs="Arial"/>
          <w:lang w:eastAsia="zh-TW"/>
        </w:rPr>
        <w:t xml:space="preserve"> based on it.</w:t>
      </w:r>
    </w:p>
    <w:p w14:paraId="3BE26D87" w14:textId="47249B36" w:rsidR="00F07A57" w:rsidRPr="00DD2935" w:rsidRDefault="00A07E02" w:rsidP="00DD293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7" w:name="OLE_LINK110"/>
      <w:bookmarkStart w:id="8" w:name="OLE_LINK109"/>
      <w:bookmarkEnd w:id="2"/>
      <w:bookmarkEnd w:id="3"/>
      <w:bookmarkEnd w:id="4"/>
      <w:bookmarkEnd w:id="5"/>
      <w:r w:rsidRPr="007072FE">
        <w:rPr>
          <w:rFonts w:eastAsia="新細明體" w:cs="Arial"/>
        </w:rPr>
        <w:t>Discussion</w:t>
      </w:r>
      <w:bookmarkStart w:id="9" w:name="OLE_LINK41"/>
      <w:bookmarkStart w:id="10" w:name="OLE_LINK24"/>
      <w:bookmarkStart w:id="11" w:name="OLE_LINK17"/>
      <w:bookmarkStart w:id="12" w:name="OLE_LINK16"/>
      <w:bookmarkEnd w:id="7"/>
      <w:bookmarkEnd w:id="8"/>
    </w:p>
    <w:p w14:paraId="1DABE25F" w14:textId="481AB889" w:rsidR="008051C5" w:rsidRDefault="00542C24" w:rsidP="00BA3C26">
      <w:pPr>
        <w:pStyle w:val="Heading2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Reference signal for beam measurement</w:t>
      </w:r>
    </w:p>
    <w:p w14:paraId="5EFBB5D0" w14:textId="1E86AC6F" w:rsidR="009E4687" w:rsidRDefault="009E4687" w:rsidP="007801DB">
      <w:pPr>
        <w:spacing w:after="120"/>
        <w:jc w:val="both"/>
        <w:rPr>
          <w:rFonts w:ascii="Arial" w:eastAsia="新細明體" w:hAnsi="Arial" w:cs="Arial"/>
          <w:lang w:eastAsia="zh-TW"/>
        </w:rPr>
      </w:pPr>
      <w:r w:rsidRPr="007801DB">
        <w:rPr>
          <w:rFonts w:ascii="Arial" w:eastAsia="新細明體" w:hAnsi="Arial" w:cs="Arial" w:hint="eastAsia"/>
          <w:lang w:eastAsia="zh-TW"/>
        </w:rPr>
        <w:t xml:space="preserve">In this section, </w:t>
      </w:r>
      <w:r w:rsidR="00E03611">
        <w:rPr>
          <w:rFonts w:ascii="Arial" w:eastAsia="新細明體" w:hAnsi="Arial" w:cs="Arial"/>
          <w:lang w:eastAsia="zh-TW"/>
        </w:rPr>
        <w:t>we discuss the possibility</w:t>
      </w:r>
      <w:r w:rsidR="00E34580" w:rsidRPr="007801DB">
        <w:rPr>
          <w:rFonts w:ascii="Arial" w:eastAsia="新細明體" w:hAnsi="Arial" w:cs="Arial"/>
          <w:lang w:eastAsia="zh-TW"/>
        </w:rPr>
        <w:t xml:space="preserve"> of </w:t>
      </w:r>
      <w:r w:rsidR="007801DB" w:rsidRPr="007801DB">
        <w:rPr>
          <w:rFonts w:ascii="Arial" w:eastAsia="新細明體" w:hAnsi="Arial" w:cs="Arial"/>
          <w:lang w:eastAsia="zh-TW"/>
        </w:rPr>
        <w:t>performing</w:t>
      </w:r>
      <w:r w:rsidR="00E34580" w:rsidRPr="007801DB">
        <w:rPr>
          <w:rFonts w:ascii="Arial" w:eastAsia="新細明體" w:hAnsi="Arial" w:cs="Arial"/>
          <w:lang w:eastAsia="zh-TW"/>
        </w:rPr>
        <w:t xml:space="preserve"> beam-level</w:t>
      </w:r>
      <w:r w:rsidR="00024C71">
        <w:rPr>
          <w:rFonts w:ascii="Arial" w:eastAsia="新細明體" w:hAnsi="Arial" w:cs="Arial"/>
          <w:lang w:eastAsia="zh-TW"/>
        </w:rPr>
        <w:t xml:space="preserve"> measurement based on idle mode RS and additional RS in connected mode</w:t>
      </w:r>
      <w:r w:rsidR="007801DB" w:rsidRPr="007801DB">
        <w:rPr>
          <w:rFonts w:ascii="Arial" w:eastAsia="新細明體" w:hAnsi="Arial" w:cs="Arial"/>
          <w:lang w:eastAsia="zh-TW"/>
        </w:rPr>
        <w:t xml:space="preserve">. While the details of RS designs are still under RAN1 discussion, </w:t>
      </w:r>
      <w:r w:rsidR="00024C71">
        <w:rPr>
          <w:rFonts w:ascii="Arial" w:eastAsia="新細明體" w:hAnsi="Arial" w:cs="Arial"/>
          <w:lang w:eastAsia="zh-TW"/>
        </w:rPr>
        <w:t xml:space="preserve">we understand that there are </w:t>
      </w:r>
      <w:r w:rsidR="003F6D7D">
        <w:rPr>
          <w:rFonts w:ascii="Arial" w:eastAsia="新細明體" w:hAnsi="Arial" w:cs="Arial"/>
          <w:lang w:eastAsia="zh-TW"/>
        </w:rPr>
        <w:t>different</w:t>
      </w:r>
      <w:r w:rsidR="00024C71">
        <w:rPr>
          <w:rFonts w:ascii="Arial" w:eastAsia="新細明體" w:hAnsi="Arial" w:cs="Arial"/>
          <w:lang w:eastAsia="zh-TW"/>
        </w:rPr>
        <w:t xml:space="preserve"> ways to extract ‘beam’ information from received RS.</w:t>
      </w:r>
    </w:p>
    <w:p w14:paraId="2AD950F2" w14:textId="78C807AB" w:rsidR="00024C71" w:rsidRDefault="001156B3" w:rsidP="00F34DC4">
      <w:pPr>
        <w:pStyle w:val="ListParagraph"/>
        <w:numPr>
          <w:ilvl w:val="0"/>
          <w:numId w:val="29"/>
        </w:numPr>
        <w:spacing w:after="120"/>
        <w:ind w:left="482" w:hangingChars="241" w:hanging="482"/>
        <w:contextualSpacing w:val="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P</w:t>
      </w:r>
      <w:r w:rsidR="003F6D7D">
        <w:rPr>
          <w:rFonts w:ascii="Arial" w:eastAsia="新細明體" w:hAnsi="Arial" w:cs="Arial"/>
          <w:lang w:eastAsia="zh-TW"/>
        </w:rPr>
        <w:t>re-defined beam-sweeping pattern</w:t>
      </w:r>
      <w:r w:rsidR="003730E2">
        <w:rPr>
          <w:rFonts w:ascii="Arial" w:eastAsia="新細明體" w:hAnsi="Arial" w:cs="Arial" w:hint="eastAsia"/>
          <w:lang w:eastAsia="zh-TW"/>
        </w:rPr>
        <w:t>:</w:t>
      </w:r>
      <w:r w:rsidR="00F34DC4">
        <w:rPr>
          <w:rFonts w:ascii="Arial" w:eastAsia="新細明體" w:hAnsi="Arial" w:cs="Arial" w:hint="eastAsia"/>
          <w:lang w:eastAsia="zh-TW"/>
        </w:rPr>
        <w:t xml:space="preserve"> </w:t>
      </w:r>
      <w:r w:rsidR="003F6D7D">
        <w:rPr>
          <w:rFonts w:ascii="Arial" w:eastAsia="新細明體" w:hAnsi="Arial" w:cs="Arial"/>
          <w:lang w:eastAsia="zh-TW"/>
        </w:rPr>
        <w:t xml:space="preserve">Consider a </w:t>
      </w:r>
      <w:proofErr w:type="spellStart"/>
      <w:r w:rsidR="003F6D7D">
        <w:rPr>
          <w:rFonts w:ascii="Arial" w:eastAsia="新細明體" w:hAnsi="Arial" w:cs="Arial"/>
          <w:lang w:eastAsia="zh-TW"/>
        </w:rPr>
        <w:t>gNB</w:t>
      </w:r>
      <w:proofErr w:type="spellEnd"/>
      <w:r w:rsidR="003F6D7D">
        <w:rPr>
          <w:rFonts w:ascii="Arial" w:eastAsia="新細明體" w:hAnsi="Arial" w:cs="Arial"/>
          <w:lang w:eastAsia="zh-TW"/>
        </w:rPr>
        <w:t xml:space="preserve"> performing beam sweeping over </w:t>
      </w:r>
      <w:r w:rsidR="00B94210">
        <w:rPr>
          <w:rFonts w:ascii="Arial" w:eastAsia="新細明體" w:hAnsi="Arial" w:cs="Arial"/>
          <w:lang w:eastAsia="zh-TW"/>
        </w:rPr>
        <w:t>SS block</w:t>
      </w:r>
      <w:r w:rsidR="00C3536D">
        <w:rPr>
          <w:rFonts w:ascii="Arial" w:eastAsia="新細明體" w:hAnsi="Arial" w:cs="Arial"/>
          <w:lang w:eastAsia="zh-TW"/>
        </w:rPr>
        <w:t>s,</w:t>
      </w:r>
      <w:r w:rsidR="003F6D7D">
        <w:rPr>
          <w:rFonts w:ascii="Arial" w:eastAsia="新細明體" w:hAnsi="Arial" w:cs="Arial"/>
          <w:lang w:eastAsia="zh-TW"/>
        </w:rPr>
        <w:t xml:space="preserve"> </w:t>
      </w:r>
      <w:r w:rsidR="00C3536D">
        <w:rPr>
          <w:rFonts w:ascii="Arial" w:eastAsia="新細明體" w:hAnsi="Arial" w:cs="Arial"/>
          <w:lang w:eastAsia="zh-TW"/>
        </w:rPr>
        <w:t>s</w:t>
      </w:r>
      <w:r w:rsidR="003F6D7D">
        <w:rPr>
          <w:rFonts w:ascii="Arial" w:eastAsia="新細明體" w:hAnsi="Arial" w:cs="Arial"/>
          <w:lang w:eastAsia="zh-TW"/>
        </w:rPr>
        <w:t xml:space="preserve">ince </w:t>
      </w:r>
      <w:proofErr w:type="spellStart"/>
      <w:r w:rsidR="003730E2">
        <w:rPr>
          <w:rFonts w:ascii="Arial" w:eastAsia="新細明體" w:hAnsi="Arial" w:cs="Arial"/>
          <w:lang w:eastAsia="zh-TW"/>
        </w:rPr>
        <w:t>gNB</w:t>
      </w:r>
      <w:proofErr w:type="spellEnd"/>
      <w:r w:rsidR="003730E2">
        <w:rPr>
          <w:rFonts w:ascii="Arial" w:eastAsia="新細明體" w:hAnsi="Arial" w:cs="Arial"/>
          <w:lang w:eastAsia="zh-TW"/>
        </w:rPr>
        <w:t xml:space="preserve"> does not switch beam within </w:t>
      </w:r>
      <w:r w:rsidR="005E3FB6">
        <w:rPr>
          <w:rFonts w:ascii="Arial" w:eastAsia="新細明體" w:hAnsi="Arial" w:cs="Arial"/>
          <w:lang w:eastAsia="zh-TW"/>
        </w:rPr>
        <w:t>a SS bl</w:t>
      </w:r>
      <w:r w:rsidR="00E80429">
        <w:rPr>
          <w:rFonts w:ascii="Arial" w:eastAsia="新細明體" w:hAnsi="Arial" w:cs="Arial"/>
          <w:lang w:eastAsia="zh-TW"/>
        </w:rPr>
        <w:t>o</w:t>
      </w:r>
      <w:r w:rsidR="005E3FB6">
        <w:rPr>
          <w:rFonts w:ascii="Arial" w:eastAsia="新細明體" w:hAnsi="Arial" w:cs="Arial"/>
          <w:lang w:eastAsia="zh-TW"/>
        </w:rPr>
        <w:t>c</w:t>
      </w:r>
      <w:r w:rsidR="00E80429">
        <w:rPr>
          <w:rFonts w:ascii="Arial" w:eastAsia="新細明體" w:hAnsi="Arial" w:cs="Arial"/>
          <w:lang w:eastAsia="zh-TW"/>
        </w:rPr>
        <w:t>k</w:t>
      </w:r>
      <w:r w:rsidR="003730E2">
        <w:rPr>
          <w:rFonts w:ascii="Arial" w:eastAsia="新細明體" w:hAnsi="Arial" w:cs="Arial"/>
          <w:lang w:eastAsia="zh-TW"/>
        </w:rPr>
        <w:t xml:space="preserve">, </w:t>
      </w:r>
      <w:r w:rsidR="00991B85">
        <w:rPr>
          <w:rFonts w:ascii="Arial" w:eastAsia="新細明體" w:hAnsi="Arial" w:cs="Arial"/>
          <w:lang w:eastAsia="zh-TW"/>
        </w:rPr>
        <w:t>measurement</w:t>
      </w:r>
      <w:r w:rsidR="004F240D">
        <w:rPr>
          <w:rFonts w:ascii="Arial" w:eastAsia="新細明體" w:hAnsi="Arial" w:cs="Arial"/>
          <w:lang w:eastAsia="zh-TW"/>
        </w:rPr>
        <w:t>s</w:t>
      </w:r>
      <w:r w:rsidR="003730E2">
        <w:rPr>
          <w:rFonts w:ascii="Arial" w:eastAsia="新細明體" w:hAnsi="Arial" w:cs="Arial"/>
          <w:lang w:eastAsia="zh-TW"/>
        </w:rPr>
        <w:t xml:space="preserve"> </w:t>
      </w:r>
      <w:r w:rsidR="008806C9">
        <w:rPr>
          <w:rFonts w:ascii="Arial" w:eastAsia="新細明體" w:hAnsi="Arial" w:cs="Arial"/>
          <w:lang w:eastAsia="zh-TW"/>
        </w:rPr>
        <w:t>on</w:t>
      </w:r>
      <w:r w:rsidR="004F240D">
        <w:rPr>
          <w:rFonts w:ascii="Arial" w:eastAsia="新細明體" w:hAnsi="Arial" w:cs="Arial"/>
          <w:lang w:eastAsia="zh-TW"/>
        </w:rPr>
        <w:t xml:space="preserve"> </w:t>
      </w:r>
      <w:r w:rsidR="003730E2">
        <w:rPr>
          <w:rFonts w:ascii="Arial" w:eastAsia="新細明體" w:hAnsi="Arial" w:cs="Arial"/>
          <w:lang w:eastAsia="zh-TW"/>
        </w:rPr>
        <w:t xml:space="preserve">RS </w:t>
      </w:r>
      <w:r w:rsidR="004F240D">
        <w:rPr>
          <w:rFonts w:ascii="Arial" w:eastAsia="新細明體" w:hAnsi="Arial" w:cs="Arial"/>
          <w:lang w:eastAsia="zh-TW"/>
        </w:rPr>
        <w:t>in different SS blocks</w:t>
      </w:r>
      <w:r w:rsidR="003730E2">
        <w:rPr>
          <w:rFonts w:ascii="Arial" w:eastAsia="新細明體" w:hAnsi="Arial" w:cs="Arial"/>
          <w:lang w:eastAsia="zh-TW"/>
        </w:rPr>
        <w:t xml:space="preserve"> </w:t>
      </w:r>
      <w:r w:rsidR="00991B85">
        <w:rPr>
          <w:rFonts w:ascii="Arial" w:eastAsia="新細明體" w:hAnsi="Arial" w:cs="Arial"/>
          <w:lang w:eastAsia="zh-TW"/>
        </w:rPr>
        <w:t xml:space="preserve">can be </w:t>
      </w:r>
      <w:r w:rsidR="004F240D">
        <w:rPr>
          <w:rFonts w:ascii="Arial" w:eastAsia="新細明體" w:hAnsi="Arial" w:cs="Arial"/>
          <w:lang w:eastAsia="zh-TW"/>
        </w:rPr>
        <w:t>distinguished from each other</w:t>
      </w:r>
      <w:r w:rsidR="00B90D06">
        <w:rPr>
          <w:rFonts w:ascii="Arial" w:eastAsia="新細明體" w:hAnsi="Arial" w:cs="Arial"/>
          <w:lang w:eastAsia="zh-TW"/>
        </w:rPr>
        <w:t>, as long as pre-defined beam sweeping pattern is known to UE</w:t>
      </w:r>
      <w:r w:rsidR="00991B85">
        <w:rPr>
          <w:rFonts w:ascii="Arial" w:eastAsia="新細明體" w:hAnsi="Arial" w:cs="Arial"/>
          <w:lang w:eastAsia="zh-TW"/>
        </w:rPr>
        <w:t>. For a single-TRP cell, these measurement results correspond to different beams. For a cell consisting of</w:t>
      </w:r>
      <w:r w:rsidR="00D536D5">
        <w:rPr>
          <w:rFonts w:ascii="Arial" w:eastAsia="新細明體" w:hAnsi="Arial" w:cs="Arial"/>
          <w:lang w:eastAsia="zh-TW"/>
        </w:rPr>
        <w:t xml:space="preserve"> multiple TRPs, however, the measurement may be the aggregation of beams from different TRPs transmitted simultaneously.</w:t>
      </w:r>
    </w:p>
    <w:p w14:paraId="234491BA" w14:textId="52578CC6" w:rsidR="00F34DC4" w:rsidRPr="00024C71" w:rsidRDefault="00F34DC4" w:rsidP="00F34DC4">
      <w:pPr>
        <w:pStyle w:val="ListParagraph"/>
        <w:numPr>
          <w:ilvl w:val="0"/>
          <w:numId w:val="29"/>
        </w:numPr>
        <w:spacing w:after="120"/>
        <w:ind w:left="482" w:hangingChars="241" w:hanging="482"/>
        <w:contextualSpacing w:val="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Explicit </w:t>
      </w:r>
      <w:r w:rsidR="003730E2">
        <w:rPr>
          <w:rFonts w:ascii="Arial" w:eastAsia="新細明體" w:hAnsi="Arial" w:cs="Arial"/>
          <w:lang w:eastAsia="zh-TW"/>
        </w:rPr>
        <w:t xml:space="preserve">beam index in RS: </w:t>
      </w:r>
      <w:r w:rsidR="002C2D09">
        <w:rPr>
          <w:rFonts w:ascii="Arial" w:eastAsia="新細明體" w:hAnsi="Arial" w:cs="Arial"/>
          <w:lang w:eastAsia="zh-TW"/>
        </w:rPr>
        <w:t>Beam index may be carried in SS block. In this way, each beam can be identified</w:t>
      </w:r>
      <w:r w:rsidR="009F0A5D">
        <w:rPr>
          <w:rFonts w:ascii="Arial" w:eastAsia="新細明體" w:hAnsi="Arial" w:cs="Arial"/>
          <w:lang w:eastAsia="zh-TW"/>
        </w:rPr>
        <w:t xml:space="preserve"> even multiple TRPs transmit simultaneously.</w:t>
      </w:r>
    </w:p>
    <w:p w14:paraId="5B55438C" w14:textId="44263975" w:rsidR="008051C5" w:rsidRPr="008051C5" w:rsidRDefault="008051C5" w:rsidP="008051C5">
      <w:pPr>
        <w:pStyle w:val="Heading3"/>
        <w:numPr>
          <w:ilvl w:val="2"/>
          <w:numId w:val="4"/>
        </w:numPr>
      </w:pPr>
      <w:r w:rsidRPr="008051C5">
        <w:lastRenderedPageBreak/>
        <w:t xml:space="preserve">Beam </w:t>
      </w:r>
      <w:r w:rsidRPr="008051C5">
        <w:rPr>
          <w:rFonts w:hint="eastAsia"/>
        </w:rPr>
        <w:t>measurement based on NR-SSS</w:t>
      </w:r>
    </w:p>
    <w:p w14:paraId="20CE09A7" w14:textId="77777777" w:rsidR="008051C5" w:rsidRDefault="008051C5" w:rsidP="008051C5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In RAN1 NR AH meeting (Jan. </w:t>
      </w:r>
      <w:r>
        <w:rPr>
          <w:rFonts w:ascii="Arial" w:eastAsia="新細明體" w:hAnsi="Arial" w:cs="Arial"/>
          <w:lang w:eastAsia="zh-TW"/>
        </w:rPr>
        <w:t>2017), the following agreement was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51C5" w14:paraId="266584C5" w14:textId="77777777" w:rsidTr="002A4BDA">
        <w:tc>
          <w:tcPr>
            <w:tcW w:w="9629" w:type="dxa"/>
          </w:tcPr>
          <w:p w14:paraId="1B54FC73" w14:textId="77777777" w:rsidR="008051C5" w:rsidRDefault="008051C5" w:rsidP="002A4BDA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8D02B9">
              <w:rPr>
                <w:rFonts w:ascii="Arial" w:eastAsia="新細明體" w:hAnsi="Arial" w:cs="Arial"/>
                <w:lang w:eastAsia="zh-TW"/>
              </w:rPr>
              <w:t>UE shall be able to identify at least OFDM symbol index, slot index in a radio frame and radio frame number from an SS block</w:t>
            </w:r>
          </w:p>
        </w:tc>
      </w:tr>
    </w:tbl>
    <w:p w14:paraId="23E2359F" w14:textId="385B3935" w:rsidR="008051C5" w:rsidRDefault="008051C5" w:rsidP="00361522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</w:t>
      </w:r>
      <w:r>
        <w:rPr>
          <w:rFonts w:ascii="Arial" w:eastAsia="新細明體" w:hAnsi="Arial" w:cs="Arial" w:hint="eastAsia"/>
          <w:lang w:eastAsia="zh-TW"/>
        </w:rPr>
        <w:t xml:space="preserve">he composition </w:t>
      </w:r>
      <w:r>
        <w:rPr>
          <w:rFonts w:ascii="Arial" w:eastAsia="新細明體" w:hAnsi="Arial" w:cs="Arial"/>
          <w:lang w:eastAsia="zh-TW"/>
        </w:rPr>
        <w:t xml:space="preserve">details </w:t>
      </w:r>
      <w:r>
        <w:rPr>
          <w:rFonts w:ascii="Arial" w:eastAsia="新細明體" w:hAnsi="Arial" w:cs="Arial" w:hint="eastAsia"/>
          <w:lang w:eastAsia="zh-TW"/>
        </w:rPr>
        <w:t>of SS block</w:t>
      </w:r>
      <w:r>
        <w:rPr>
          <w:rFonts w:ascii="Arial" w:eastAsia="新細明體" w:hAnsi="Arial" w:cs="Arial"/>
          <w:lang w:eastAsia="zh-TW"/>
        </w:rPr>
        <w:t xml:space="preserve"> (content, number of symbols per SS block, etc.)</w:t>
      </w:r>
      <w:r>
        <w:rPr>
          <w:rFonts w:ascii="Arial" w:eastAsia="新細明體" w:hAnsi="Arial" w:cs="Arial" w:hint="eastAsia"/>
          <w:lang w:eastAsia="zh-TW"/>
        </w:rPr>
        <w:t xml:space="preserve"> a</w:t>
      </w:r>
      <w:r>
        <w:rPr>
          <w:rFonts w:ascii="Arial" w:eastAsia="新細明體" w:hAnsi="Arial" w:cs="Arial"/>
          <w:lang w:eastAsia="zh-TW"/>
        </w:rPr>
        <w:t>re</w:t>
      </w:r>
      <w:r>
        <w:rPr>
          <w:rFonts w:ascii="Arial" w:eastAsia="新細明體" w:hAnsi="Arial" w:cs="Arial" w:hint="eastAsia"/>
          <w:lang w:eastAsia="zh-TW"/>
        </w:rPr>
        <w:t xml:space="preserve"> still under </w:t>
      </w:r>
      <w:r>
        <w:rPr>
          <w:rFonts w:ascii="Arial" w:eastAsia="新細明體" w:hAnsi="Arial" w:cs="Arial"/>
          <w:lang w:eastAsia="zh-TW"/>
        </w:rPr>
        <w:t xml:space="preserve">RAN1 </w:t>
      </w:r>
      <w:r>
        <w:rPr>
          <w:rFonts w:ascii="Arial" w:eastAsia="新細明體" w:hAnsi="Arial" w:cs="Arial" w:hint="eastAsia"/>
          <w:lang w:eastAsia="zh-TW"/>
        </w:rPr>
        <w:t>discussion.</w:t>
      </w:r>
      <w:r>
        <w:rPr>
          <w:rFonts w:ascii="Arial" w:eastAsia="新細明體" w:hAnsi="Arial" w:cs="Arial"/>
          <w:lang w:eastAsia="zh-TW"/>
        </w:rPr>
        <w:t xml:space="preserve"> Even so,</w:t>
      </w:r>
      <w:r>
        <w:rPr>
          <w:rFonts w:ascii="Arial" w:eastAsia="新細明體" w:hAnsi="Arial" w:cs="Arial" w:hint="eastAsia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 xml:space="preserve">the agreement </w:t>
      </w:r>
      <w:r>
        <w:rPr>
          <w:rFonts w:ascii="Arial" w:eastAsia="新細明體" w:hAnsi="Arial" w:cs="Arial" w:hint="eastAsia"/>
          <w:lang w:eastAsia="zh-TW"/>
        </w:rPr>
        <w:t xml:space="preserve">that UE is able to </w:t>
      </w:r>
      <w:r>
        <w:rPr>
          <w:rFonts w:ascii="Arial" w:eastAsia="新細明體" w:hAnsi="Arial" w:cs="Arial"/>
          <w:lang w:eastAsia="zh-TW"/>
        </w:rPr>
        <w:t>identify OFDM symbol</w:t>
      </w:r>
      <w:r w:rsidR="00F86247">
        <w:rPr>
          <w:rFonts w:ascii="Arial" w:eastAsia="新細明體" w:hAnsi="Arial" w:cs="Arial"/>
          <w:lang w:eastAsia="zh-TW"/>
        </w:rPr>
        <w:t xml:space="preserve"> and slot indices</w:t>
      </w:r>
      <w:r>
        <w:rPr>
          <w:rFonts w:ascii="Arial" w:eastAsia="新細明體" w:hAnsi="Arial" w:cs="Arial"/>
          <w:lang w:eastAsia="zh-TW"/>
        </w:rPr>
        <w:t xml:space="preserve"> already </w:t>
      </w:r>
      <w:r>
        <w:rPr>
          <w:rFonts w:ascii="Arial" w:eastAsia="新細明體" w:hAnsi="Arial" w:cs="Arial" w:hint="eastAsia"/>
          <w:lang w:eastAsia="zh-TW"/>
        </w:rPr>
        <w:t xml:space="preserve">implies that </w:t>
      </w:r>
      <w:proofErr w:type="spellStart"/>
      <w:r>
        <w:rPr>
          <w:rFonts w:ascii="Arial" w:eastAsia="新細明體" w:hAnsi="Arial" w:cs="Arial"/>
          <w:lang w:eastAsia="zh-TW"/>
        </w:rPr>
        <w:t>gNB</w:t>
      </w:r>
      <w:proofErr w:type="spellEnd"/>
      <w:r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 w:hint="eastAsia"/>
          <w:lang w:eastAsia="zh-TW"/>
        </w:rPr>
        <w:t>beam</w:t>
      </w:r>
      <w:r>
        <w:rPr>
          <w:rFonts w:ascii="Arial" w:eastAsia="新細明體" w:hAnsi="Arial" w:cs="Arial"/>
          <w:lang w:eastAsia="zh-TW"/>
        </w:rPr>
        <w:t>s</w:t>
      </w:r>
      <w:r>
        <w:rPr>
          <w:rFonts w:ascii="Arial" w:eastAsia="新細明體" w:hAnsi="Arial" w:cs="Arial" w:hint="eastAsia"/>
          <w:lang w:eastAsia="zh-TW"/>
        </w:rPr>
        <w:t xml:space="preserve"> can be </w:t>
      </w:r>
      <w:r>
        <w:rPr>
          <w:rFonts w:ascii="Arial" w:eastAsia="新細明體" w:hAnsi="Arial" w:cs="Arial"/>
          <w:lang w:eastAsia="zh-TW"/>
        </w:rPr>
        <w:t xml:space="preserve">distinguished, at least for single TRP case. </w:t>
      </w:r>
      <w:r w:rsidR="00CB1FFA">
        <w:rPr>
          <w:rFonts w:ascii="Arial" w:eastAsia="新細明體" w:hAnsi="Arial" w:cs="Arial"/>
          <w:lang w:eastAsia="zh-TW"/>
        </w:rPr>
        <w:t>Therefore, we propose to support b</w:t>
      </w:r>
      <w:r>
        <w:rPr>
          <w:rFonts w:ascii="Arial" w:eastAsia="新細明體" w:hAnsi="Arial" w:cs="Arial"/>
          <w:lang w:eastAsia="zh-TW"/>
        </w:rPr>
        <w:t xml:space="preserve">eam-level measurement </w:t>
      </w:r>
      <w:r w:rsidR="00CB1FFA">
        <w:rPr>
          <w:rFonts w:ascii="Arial" w:eastAsia="新細明體" w:hAnsi="Arial" w:cs="Arial"/>
          <w:lang w:eastAsia="zh-TW"/>
        </w:rPr>
        <w:t>reporting</w:t>
      </w:r>
      <w:r>
        <w:rPr>
          <w:rFonts w:ascii="Arial" w:eastAsia="新細明體" w:hAnsi="Arial" w:cs="Arial"/>
          <w:lang w:eastAsia="zh-TW"/>
        </w:rPr>
        <w:t xml:space="preserve"> based on NR-SSS</w:t>
      </w:r>
      <w:r w:rsidR="007555B9">
        <w:rPr>
          <w:rFonts w:ascii="Arial" w:eastAsia="新細明體" w:hAnsi="Arial" w:cs="Arial"/>
          <w:lang w:eastAsia="zh-TW"/>
        </w:rPr>
        <w:t xml:space="preserve"> for single TRP cells, while the applicability to multi-TRP cells is FFS</w:t>
      </w:r>
      <w:r>
        <w:rPr>
          <w:rFonts w:ascii="Arial" w:eastAsia="新細明體" w:hAnsi="Arial" w:cs="Arial"/>
          <w:lang w:eastAsia="zh-TW"/>
        </w:rPr>
        <w:t>.</w:t>
      </w:r>
    </w:p>
    <w:p w14:paraId="21BBFD4D" w14:textId="23193690" w:rsidR="008051C5" w:rsidRPr="00952093" w:rsidRDefault="008051C5" w:rsidP="007D0D89">
      <w:pPr>
        <w:spacing w:after="0"/>
        <w:ind w:left="1441" w:hangingChars="720" w:hanging="1441"/>
        <w:jc w:val="both"/>
        <w:rPr>
          <w:rFonts w:ascii="Arial" w:eastAsia="新細明體" w:hAnsi="Arial" w:cs="Arial"/>
          <w:b/>
          <w:lang w:eastAsia="zh-TW"/>
        </w:rPr>
      </w:pPr>
      <w:r w:rsidRPr="009F6F33">
        <w:rPr>
          <w:rFonts w:ascii="Arial" w:eastAsia="新細明體" w:hAnsi="Arial" w:cs="Arial"/>
          <w:b/>
          <w:lang w:eastAsia="zh-TW"/>
        </w:rPr>
        <w:t>Proposal 1:</w:t>
      </w:r>
      <w:r w:rsidRPr="009F6F33">
        <w:rPr>
          <w:rFonts w:ascii="Arial" w:eastAsia="新細明體" w:hAnsi="Arial" w:cs="Arial"/>
          <w:b/>
          <w:lang w:eastAsia="zh-TW"/>
        </w:rPr>
        <w:tab/>
      </w:r>
      <w:r w:rsidR="00FC4955">
        <w:rPr>
          <w:rFonts w:ascii="Arial" w:eastAsia="新細明體" w:hAnsi="Arial" w:cs="Arial"/>
          <w:b/>
          <w:lang w:eastAsia="zh-TW"/>
        </w:rPr>
        <w:t>For single-TRP cells, support b</w:t>
      </w:r>
      <w:r w:rsidRPr="009F6F33">
        <w:rPr>
          <w:rFonts w:ascii="Arial" w:eastAsia="新細明體" w:hAnsi="Arial" w:cs="Arial"/>
          <w:b/>
          <w:lang w:eastAsia="zh-TW"/>
        </w:rPr>
        <w:t xml:space="preserve">eam-level measurement </w:t>
      </w:r>
      <w:r w:rsidR="00FC4955">
        <w:rPr>
          <w:rFonts w:ascii="Arial" w:eastAsia="新細明體" w:hAnsi="Arial" w:cs="Arial"/>
          <w:b/>
          <w:lang w:eastAsia="zh-TW"/>
        </w:rPr>
        <w:t>reporting</w:t>
      </w:r>
      <w:r w:rsidRPr="009F6F33">
        <w:rPr>
          <w:rFonts w:ascii="Arial" w:eastAsia="新細明體" w:hAnsi="Arial" w:cs="Arial"/>
          <w:b/>
          <w:lang w:eastAsia="zh-TW"/>
        </w:rPr>
        <w:t xml:space="preserve"> based on NR-SSS.</w:t>
      </w:r>
      <w:r w:rsidR="00FC4955">
        <w:rPr>
          <w:rFonts w:ascii="Arial" w:eastAsia="新細明體" w:hAnsi="Arial" w:cs="Arial"/>
          <w:b/>
          <w:lang w:eastAsia="zh-TW"/>
        </w:rPr>
        <w:t xml:space="preserve"> The applicability </w:t>
      </w:r>
      <w:r w:rsidR="002F76E5">
        <w:rPr>
          <w:rFonts w:ascii="Arial" w:eastAsia="新細明體" w:hAnsi="Arial" w:cs="Arial"/>
          <w:b/>
          <w:lang w:eastAsia="zh-TW"/>
        </w:rPr>
        <w:t>to</w:t>
      </w:r>
      <w:r w:rsidR="00635752">
        <w:rPr>
          <w:rFonts w:ascii="Arial" w:eastAsia="新細明體" w:hAnsi="Arial" w:cs="Arial"/>
          <w:b/>
          <w:lang w:eastAsia="zh-TW"/>
        </w:rPr>
        <w:t xml:space="preserve"> </w:t>
      </w:r>
      <w:r w:rsidR="00FC4955">
        <w:rPr>
          <w:rFonts w:ascii="Arial" w:eastAsia="新細明體" w:hAnsi="Arial" w:cs="Arial"/>
          <w:b/>
          <w:lang w:eastAsia="zh-TW"/>
        </w:rPr>
        <w:t>multi-TRP cells is FFS.</w:t>
      </w:r>
    </w:p>
    <w:p w14:paraId="43F13536" w14:textId="0977279B" w:rsidR="008051C5" w:rsidRPr="00087EA8" w:rsidRDefault="008051C5" w:rsidP="008051C5">
      <w:pPr>
        <w:pStyle w:val="Heading3"/>
        <w:numPr>
          <w:ilvl w:val="2"/>
          <w:numId w:val="4"/>
        </w:numPr>
      </w:pPr>
      <w:r w:rsidRPr="008051C5">
        <w:t xml:space="preserve">Beam </w:t>
      </w:r>
      <w:r w:rsidRPr="008051C5">
        <w:rPr>
          <w:rFonts w:hint="eastAsia"/>
        </w:rPr>
        <w:t>measurement based on CSI-RS</w:t>
      </w:r>
    </w:p>
    <w:p w14:paraId="179321FA" w14:textId="414EC3C8" w:rsidR="008051C5" w:rsidRDefault="00145E23" w:rsidP="00660DF8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Although the details of CSI-RS are still under RAN1 discussion, since it is an additional RS that can be configured in connected mode for better RRM performance, </w:t>
      </w:r>
      <w:r w:rsidR="00982866">
        <w:rPr>
          <w:rFonts w:ascii="Arial" w:eastAsia="新細明體" w:hAnsi="Arial" w:cs="Arial"/>
          <w:lang w:eastAsia="zh-TW"/>
        </w:rPr>
        <w:t>it is expected that</w:t>
      </w:r>
      <w:r>
        <w:rPr>
          <w:rFonts w:ascii="Arial" w:eastAsia="新細明體" w:hAnsi="Arial" w:cs="Arial"/>
          <w:lang w:eastAsia="zh-TW"/>
        </w:rPr>
        <w:t xml:space="preserve"> some kind of beam index </w:t>
      </w:r>
      <w:r w:rsidR="002E19CF">
        <w:rPr>
          <w:rFonts w:ascii="Arial" w:eastAsia="新細明體" w:hAnsi="Arial" w:cs="Arial"/>
          <w:lang w:eastAsia="zh-TW"/>
        </w:rPr>
        <w:t>is</w:t>
      </w:r>
      <w:r w:rsidR="00440367">
        <w:rPr>
          <w:rFonts w:ascii="Arial" w:eastAsia="新細明體" w:hAnsi="Arial" w:cs="Arial"/>
          <w:lang w:eastAsia="zh-TW"/>
        </w:rPr>
        <w:t xml:space="preserve"> carried by CSI-RS. </w:t>
      </w:r>
      <w:r w:rsidR="00DA28C9">
        <w:rPr>
          <w:rFonts w:ascii="Arial" w:eastAsia="新細明體" w:hAnsi="Arial" w:cs="Arial"/>
          <w:lang w:eastAsia="zh-TW"/>
        </w:rPr>
        <w:t xml:space="preserve">As a consequence, </w:t>
      </w:r>
      <w:r w:rsidR="00C35585">
        <w:rPr>
          <w:rFonts w:ascii="Arial" w:eastAsia="新細明體" w:hAnsi="Arial" w:cs="Arial"/>
          <w:lang w:eastAsia="zh-TW"/>
        </w:rPr>
        <w:t>b</w:t>
      </w:r>
      <w:r w:rsidR="00B13653" w:rsidRPr="00B13653">
        <w:rPr>
          <w:rFonts w:ascii="Arial" w:eastAsia="新細明體" w:hAnsi="Arial" w:cs="Arial"/>
          <w:lang w:eastAsia="zh-TW"/>
        </w:rPr>
        <w:t xml:space="preserve">eam-level measurement </w:t>
      </w:r>
      <w:r w:rsidR="008A1096">
        <w:rPr>
          <w:rFonts w:ascii="Arial" w:eastAsia="新細明體" w:hAnsi="Arial" w:cs="Arial"/>
          <w:lang w:eastAsia="zh-TW"/>
        </w:rPr>
        <w:t>reporting</w:t>
      </w:r>
      <w:r w:rsidR="00B13653" w:rsidRPr="00B13653">
        <w:rPr>
          <w:rFonts w:ascii="Arial" w:eastAsia="新細明體" w:hAnsi="Arial" w:cs="Arial"/>
          <w:lang w:eastAsia="zh-TW"/>
        </w:rPr>
        <w:t xml:space="preserve"> based on CSI-RS</w:t>
      </w:r>
      <w:r w:rsidR="0070355E">
        <w:rPr>
          <w:rFonts w:ascii="Arial" w:eastAsia="新細明體" w:hAnsi="Arial" w:cs="Arial"/>
          <w:lang w:eastAsia="zh-TW"/>
        </w:rPr>
        <w:t xml:space="preserve"> </w:t>
      </w:r>
      <w:r w:rsidR="008A1096">
        <w:rPr>
          <w:rFonts w:ascii="Arial" w:eastAsia="新細明體" w:hAnsi="Arial" w:cs="Arial"/>
          <w:lang w:eastAsia="zh-TW"/>
        </w:rPr>
        <w:t xml:space="preserve">should be supported </w:t>
      </w:r>
      <w:r w:rsidR="0070355E">
        <w:rPr>
          <w:rFonts w:ascii="Arial" w:eastAsia="新細明體" w:hAnsi="Arial" w:cs="Arial"/>
          <w:lang w:eastAsia="zh-TW"/>
        </w:rPr>
        <w:t>for both single- and multiple-TRP cells.</w:t>
      </w:r>
    </w:p>
    <w:p w14:paraId="51A18C57" w14:textId="77777777" w:rsidR="00D06208" w:rsidRPr="005B3A3A" w:rsidRDefault="00D06208" w:rsidP="00D06208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 w:rsidRPr="005B3A3A">
        <w:rPr>
          <w:rFonts w:ascii="Arial" w:eastAsia="新細明體" w:hAnsi="Arial" w:cs="Arial"/>
          <w:b/>
          <w:lang w:eastAsia="zh-TW"/>
        </w:rPr>
        <w:t>Proposal 2:</w:t>
      </w:r>
      <w:r w:rsidRPr="005B3A3A">
        <w:rPr>
          <w:rFonts w:ascii="Arial" w:eastAsia="新細明體" w:hAnsi="Arial" w:cs="Arial"/>
          <w:b/>
          <w:lang w:eastAsia="zh-TW"/>
        </w:rPr>
        <w:tab/>
        <w:t xml:space="preserve">Beam-level measurement </w:t>
      </w:r>
      <w:r>
        <w:rPr>
          <w:rFonts w:ascii="Arial" w:eastAsia="新細明體" w:hAnsi="Arial" w:cs="Arial"/>
          <w:b/>
          <w:lang w:eastAsia="zh-TW"/>
        </w:rPr>
        <w:t>reporting</w:t>
      </w:r>
      <w:r w:rsidRPr="005B3A3A">
        <w:rPr>
          <w:rFonts w:ascii="Arial" w:eastAsia="新細明體" w:hAnsi="Arial" w:cs="Arial"/>
          <w:b/>
          <w:lang w:eastAsia="zh-TW"/>
        </w:rPr>
        <w:t xml:space="preserve"> based on CSI-RS</w:t>
      </w:r>
      <w:r>
        <w:rPr>
          <w:rFonts w:ascii="Arial" w:eastAsia="新細明體" w:hAnsi="Arial" w:cs="Arial"/>
          <w:b/>
          <w:lang w:eastAsia="zh-TW"/>
        </w:rPr>
        <w:t xml:space="preserve"> is supported</w:t>
      </w:r>
      <w:r w:rsidRPr="005B3A3A">
        <w:rPr>
          <w:rFonts w:ascii="Arial" w:eastAsia="新細明體" w:hAnsi="Arial" w:cs="Arial"/>
          <w:b/>
          <w:lang w:eastAsia="zh-TW"/>
        </w:rPr>
        <w:t xml:space="preserve"> for both single- and multi-TRP cells.</w:t>
      </w:r>
    </w:p>
    <w:p w14:paraId="23EF766E" w14:textId="0D624B10" w:rsidR="00E24BFB" w:rsidRDefault="008051C5" w:rsidP="00BA3C26">
      <w:pPr>
        <w:pStyle w:val="Heading2"/>
      </w:pPr>
      <w:r>
        <w:t>Event-driven reporting considering</w:t>
      </w:r>
      <w:r w:rsidR="004C28E3">
        <w:t xml:space="preserve"> beams above </w:t>
      </w:r>
      <w:r w:rsidR="00B12448">
        <w:t>a threshold</w:t>
      </w:r>
    </w:p>
    <w:p w14:paraId="22CF5EA9" w14:textId="09C50978" w:rsidR="004C28E3" w:rsidRPr="004F5621" w:rsidRDefault="002C290A" w:rsidP="004C28E3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For NR mobility, i</w:t>
      </w:r>
      <w:r w:rsidR="004C28E3">
        <w:rPr>
          <w:rFonts w:ascii="Arial" w:eastAsia="新細明體" w:hAnsi="Arial" w:cs="Arial"/>
          <w:lang w:eastAsia="zh-TW"/>
        </w:rPr>
        <w:t>n addition to the cell-level evaluation, a UE may want to down-</w:t>
      </w:r>
      <w:r w:rsidR="004C28E3" w:rsidRPr="0040453D">
        <w:rPr>
          <w:rFonts w:ascii="Arial" w:eastAsia="新細明體" w:hAnsi="Arial" w:cs="Arial"/>
          <w:lang w:eastAsia="zh-TW"/>
        </w:rPr>
        <w:t>prioritize</w:t>
      </w:r>
      <w:r w:rsidR="004C28E3">
        <w:rPr>
          <w:rFonts w:ascii="Arial" w:eastAsia="新細明體" w:hAnsi="Arial" w:cs="Arial"/>
          <w:lang w:eastAsia="zh-TW"/>
        </w:rPr>
        <w:t xml:space="preserve"> a cell whose best beam is strong but other beams are weak. To achieve this,</w:t>
      </w:r>
      <w:r w:rsidR="004C28E3">
        <w:rPr>
          <w:rFonts w:ascii="Arial" w:eastAsia="新細明體" w:hAnsi="Arial" w:cs="Arial" w:hint="eastAsia"/>
          <w:lang w:eastAsia="zh-TW"/>
        </w:rPr>
        <w:t xml:space="preserve"> </w:t>
      </w:r>
      <w:r w:rsidR="004C28E3">
        <w:rPr>
          <w:rFonts w:ascii="Arial" w:eastAsia="新細明體" w:hAnsi="Arial" w:cs="Arial"/>
          <w:lang w:eastAsia="zh-TW"/>
        </w:rPr>
        <w:t>the set of beams with signal strength above a given threshold (i.e. ‘good’ beams) may be considered in measurement event triggering conditions.</w:t>
      </w:r>
    </w:p>
    <w:p w14:paraId="4B7D5915" w14:textId="188D24EF" w:rsidR="004C28E3" w:rsidRPr="002C290A" w:rsidRDefault="004C28E3" w:rsidP="002C290A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Proposal </w:t>
      </w:r>
      <w:r w:rsidR="005A5E76">
        <w:rPr>
          <w:rFonts w:ascii="Arial" w:eastAsia="新細明體" w:hAnsi="Arial" w:cs="Arial"/>
          <w:b/>
          <w:lang w:eastAsia="zh-TW"/>
        </w:rPr>
        <w:t>3</w:t>
      </w:r>
      <w:r>
        <w:rPr>
          <w:rFonts w:ascii="Arial" w:eastAsia="新細明體" w:hAnsi="Arial" w:cs="Arial"/>
          <w:b/>
          <w:lang w:eastAsia="zh-TW"/>
        </w:rPr>
        <w:t>:</w:t>
      </w:r>
      <w:r>
        <w:rPr>
          <w:rFonts w:ascii="Arial" w:eastAsia="新細明體" w:hAnsi="Arial" w:cs="Arial"/>
          <w:b/>
          <w:lang w:eastAsia="zh-TW"/>
        </w:rPr>
        <w:tab/>
        <w:t>The set of beams above a given threshold may be taken into account when designing the measurement report triggering conditions.</w:t>
      </w:r>
    </w:p>
    <w:p w14:paraId="6EFEF8B8" w14:textId="0DA4163E" w:rsidR="00BC74D1" w:rsidRPr="00125FD9" w:rsidRDefault="00125FD9" w:rsidP="00125FD9">
      <w:pPr>
        <w:pStyle w:val="Heading3"/>
        <w:numPr>
          <w:ilvl w:val="2"/>
          <w:numId w:val="4"/>
        </w:numPr>
      </w:pPr>
      <w:r w:rsidRPr="00125FD9">
        <w:t>Meas</w:t>
      </w:r>
      <w:r>
        <w:t>urem</w:t>
      </w:r>
      <w:r w:rsidR="00E43FC8">
        <w:t>ent events considering ‘good’</w:t>
      </w:r>
      <w:r>
        <w:t xml:space="preserve"> beams</w:t>
      </w:r>
    </w:p>
    <w:p w14:paraId="2C1F3850" w14:textId="5A17A299" w:rsidR="00523930" w:rsidRDefault="00EC3C3A" w:rsidP="006C062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To </w:t>
      </w:r>
      <w:r w:rsidR="00E378E3">
        <w:rPr>
          <w:rFonts w:ascii="Arial" w:eastAsia="新細明體" w:hAnsi="Arial" w:cs="Arial"/>
          <w:lang w:eastAsia="zh-TW"/>
        </w:rPr>
        <w:t xml:space="preserve">consider </w:t>
      </w:r>
      <w:r w:rsidR="00D07C07">
        <w:rPr>
          <w:rFonts w:ascii="Arial" w:eastAsia="新細明體" w:hAnsi="Arial" w:cs="Arial"/>
          <w:lang w:eastAsia="zh-TW"/>
        </w:rPr>
        <w:t>‘good’</w:t>
      </w:r>
      <w:r w:rsidR="00EA3F5A">
        <w:rPr>
          <w:rFonts w:ascii="Arial" w:eastAsia="新細明體" w:hAnsi="Arial" w:cs="Arial"/>
          <w:lang w:eastAsia="zh-TW"/>
        </w:rPr>
        <w:t xml:space="preserve"> beams in </w:t>
      </w:r>
      <w:r w:rsidR="00DA77BA">
        <w:rPr>
          <w:rFonts w:ascii="Arial" w:eastAsia="新細明體" w:hAnsi="Arial" w:cs="Arial"/>
          <w:lang w:eastAsia="zh-TW"/>
        </w:rPr>
        <w:t xml:space="preserve">measurement </w:t>
      </w:r>
      <w:r w:rsidR="00A31F3D">
        <w:rPr>
          <w:rFonts w:ascii="Arial" w:eastAsia="新細明體" w:hAnsi="Arial" w:cs="Arial"/>
          <w:lang w:eastAsia="zh-TW"/>
        </w:rPr>
        <w:t>reporting</w:t>
      </w:r>
      <w:r w:rsidR="00DA77BA">
        <w:rPr>
          <w:rFonts w:ascii="Arial" w:eastAsia="新細明體" w:hAnsi="Arial" w:cs="Arial"/>
          <w:lang w:eastAsia="zh-TW"/>
        </w:rPr>
        <w:t>, an</w:t>
      </w:r>
      <w:r w:rsidR="00EA3F5A">
        <w:rPr>
          <w:rFonts w:ascii="Arial" w:eastAsia="新細明體" w:hAnsi="Arial" w:cs="Arial"/>
          <w:lang w:eastAsia="zh-TW"/>
        </w:rPr>
        <w:t xml:space="preserve"> intuitive way is </w:t>
      </w:r>
      <w:r w:rsidR="008E31CB">
        <w:rPr>
          <w:rFonts w:ascii="Arial" w:eastAsia="新細明體" w:hAnsi="Arial" w:cs="Arial"/>
          <w:lang w:eastAsia="zh-TW"/>
        </w:rPr>
        <w:t>to derive cell quality by averaging</w:t>
      </w:r>
      <w:r w:rsidR="006C714E">
        <w:rPr>
          <w:rFonts w:ascii="Arial" w:eastAsia="新細明體" w:hAnsi="Arial" w:cs="Arial"/>
          <w:lang w:eastAsia="zh-TW"/>
        </w:rPr>
        <w:t xml:space="preserve"> </w:t>
      </w:r>
      <w:r w:rsidR="00AA5ABD">
        <w:rPr>
          <w:rFonts w:ascii="Arial" w:eastAsia="新細明體" w:hAnsi="Arial" w:cs="Arial"/>
          <w:lang w:eastAsia="zh-TW"/>
        </w:rPr>
        <w:t xml:space="preserve">or summation </w:t>
      </w:r>
      <w:r w:rsidR="006C714E">
        <w:rPr>
          <w:rFonts w:ascii="Arial" w:eastAsia="新細明體" w:hAnsi="Arial" w:cs="Arial"/>
          <w:lang w:eastAsia="zh-TW"/>
        </w:rPr>
        <w:t>over</w:t>
      </w:r>
      <w:r w:rsidR="003F2F75">
        <w:rPr>
          <w:rFonts w:ascii="Arial" w:eastAsia="新細明體" w:hAnsi="Arial" w:cs="Arial"/>
          <w:lang w:eastAsia="zh-TW"/>
        </w:rPr>
        <w:t xml:space="preserve"> the set of</w:t>
      </w:r>
      <w:r w:rsidR="00E378E3">
        <w:rPr>
          <w:rFonts w:ascii="Arial" w:eastAsia="新細明體" w:hAnsi="Arial" w:cs="Arial"/>
          <w:lang w:eastAsia="zh-TW"/>
        </w:rPr>
        <w:t xml:space="preserve"> </w:t>
      </w:r>
      <w:r w:rsidR="008E31CB">
        <w:rPr>
          <w:rFonts w:ascii="Arial" w:eastAsia="新細明體" w:hAnsi="Arial" w:cs="Arial"/>
          <w:lang w:eastAsia="zh-TW"/>
        </w:rPr>
        <w:t>‘good’</w:t>
      </w:r>
      <w:r w:rsidR="003F2F75">
        <w:rPr>
          <w:rFonts w:ascii="Arial" w:eastAsia="新細明體" w:hAnsi="Arial" w:cs="Arial"/>
          <w:lang w:eastAsia="zh-TW"/>
        </w:rPr>
        <w:t xml:space="preserve"> beams</w:t>
      </w:r>
      <w:r w:rsidR="00EA3F5A">
        <w:rPr>
          <w:rFonts w:ascii="Arial" w:eastAsia="新細明體" w:hAnsi="Arial" w:cs="Arial"/>
          <w:lang w:eastAsia="zh-TW"/>
        </w:rPr>
        <w:t xml:space="preserve">. However, this may </w:t>
      </w:r>
      <w:r w:rsidR="00745212">
        <w:rPr>
          <w:rFonts w:ascii="Arial" w:eastAsia="新細明體" w:hAnsi="Arial" w:cs="Arial"/>
          <w:lang w:eastAsia="zh-TW"/>
        </w:rPr>
        <w:t>lead to unfair cell evaluation</w:t>
      </w:r>
      <w:r w:rsidR="003F2F75">
        <w:rPr>
          <w:rFonts w:ascii="Arial" w:eastAsia="新細明體" w:hAnsi="Arial" w:cs="Arial"/>
          <w:lang w:eastAsia="zh-TW"/>
        </w:rPr>
        <w:t xml:space="preserve">. For example, assume cell A has three </w:t>
      </w:r>
      <w:r w:rsidR="00042846">
        <w:rPr>
          <w:rFonts w:ascii="Arial" w:eastAsia="新細明體" w:hAnsi="Arial" w:cs="Arial"/>
          <w:lang w:eastAsia="zh-TW"/>
        </w:rPr>
        <w:t>‘good’</w:t>
      </w:r>
      <w:r w:rsidR="003F2F75">
        <w:rPr>
          <w:rFonts w:ascii="Arial" w:eastAsia="新細明體" w:hAnsi="Arial" w:cs="Arial"/>
          <w:lang w:eastAsia="zh-TW"/>
        </w:rPr>
        <w:t xml:space="preserve"> beams and the third </w:t>
      </w:r>
      <w:r w:rsidR="00042846">
        <w:rPr>
          <w:rFonts w:ascii="Arial" w:eastAsia="新細明體" w:hAnsi="Arial" w:cs="Arial"/>
          <w:lang w:eastAsia="zh-TW"/>
        </w:rPr>
        <w:t>‘good’</w:t>
      </w:r>
      <w:r w:rsidR="003F2F75">
        <w:rPr>
          <w:rFonts w:ascii="Arial" w:eastAsia="新細明體" w:hAnsi="Arial" w:cs="Arial"/>
          <w:lang w:eastAsia="zh-TW"/>
        </w:rPr>
        <w:t xml:space="preserve"> beam has RSRP = threshold </w:t>
      </w:r>
      <w:r w:rsidR="003F2F75" w:rsidRPr="0045331A">
        <w:rPr>
          <w:rFonts w:ascii="Arial" w:eastAsia="新細明體" w:hAnsi="Arial" w:cs="Arial"/>
          <w:lang w:eastAsia="zh-TW"/>
        </w:rPr>
        <w:t>+ δ</w:t>
      </w:r>
      <w:r w:rsidR="003F2F75">
        <w:rPr>
          <w:rFonts w:ascii="Arial" w:eastAsia="新細明體" w:hAnsi="Arial" w:cs="Arial"/>
          <w:lang w:eastAsia="zh-TW"/>
        </w:rPr>
        <w:t xml:space="preserve">, while cell B has two </w:t>
      </w:r>
      <w:r w:rsidR="00042846">
        <w:rPr>
          <w:rFonts w:ascii="Arial" w:eastAsia="新細明體" w:hAnsi="Arial" w:cs="Arial"/>
          <w:lang w:eastAsia="zh-TW"/>
        </w:rPr>
        <w:t>‘good’</w:t>
      </w:r>
      <w:r w:rsidR="003F2F75">
        <w:rPr>
          <w:rFonts w:ascii="Arial" w:eastAsia="新細明體" w:hAnsi="Arial" w:cs="Arial"/>
          <w:lang w:eastAsia="zh-TW"/>
        </w:rPr>
        <w:t xml:space="preserve"> beams and the third best beam has RSRP = threshold –</w:t>
      </w:r>
      <w:r w:rsidR="003F2F75" w:rsidRPr="0045331A">
        <w:rPr>
          <w:rFonts w:ascii="Arial" w:eastAsia="新細明體" w:hAnsi="Arial" w:cs="Arial"/>
          <w:lang w:eastAsia="zh-TW"/>
        </w:rPr>
        <w:t xml:space="preserve"> δ</w:t>
      </w:r>
      <w:r w:rsidR="0000759E">
        <w:rPr>
          <w:rFonts w:ascii="Arial" w:eastAsia="新細明體" w:hAnsi="Arial" w:cs="Arial"/>
          <w:lang w:eastAsia="zh-TW"/>
        </w:rPr>
        <w:t xml:space="preserve"> (</w:t>
      </w:r>
      <w:r w:rsidR="003F2F75">
        <w:rPr>
          <w:rFonts w:ascii="Arial" w:eastAsia="新細明體" w:hAnsi="Arial" w:cs="Arial"/>
          <w:lang w:eastAsia="zh-TW"/>
        </w:rPr>
        <w:t xml:space="preserve">which is not </w:t>
      </w:r>
      <w:r w:rsidR="00042846">
        <w:rPr>
          <w:rFonts w:ascii="Arial" w:eastAsia="新細明體" w:hAnsi="Arial" w:cs="Arial"/>
          <w:lang w:eastAsia="zh-TW"/>
        </w:rPr>
        <w:t>‘good’</w:t>
      </w:r>
      <w:r w:rsidR="003F2F75">
        <w:rPr>
          <w:rFonts w:ascii="Arial" w:eastAsia="新細明體" w:hAnsi="Arial" w:cs="Arial"/>
          <w:lang w:eastAsia="zh-TW"/>
        </w:rPr>
        <w:t xml:space="preserve"> but still detectable</w:t>
      </w:r>
      <w:r w:rsidR="0000759E">
        <w:rPr>
          <w:rFonts w:ascii="Arial" w:eastAsia="新細明體" w:hAnsi="Arial" w:cs="Arial"/>
          <w:lang w:eastAsia="zh-TW"/>
        </w:rPr>
        <w:t>)</w:t>
      </w:r>
      <w:r w:rsidR="003F2F75">
        <w:rPr>
          <w:rFonts w:ascii="Arial" w:eastAsia="新細明體" w:hAnsi="Arial" w:cs="Arial"/>
          <w:lang w:eastAsia="zh-TW"/>
        </w:rPr>
        <w:t xml:space="preserve">. </w:t>
      </w:r>
      <w:r w:rsidR="0000759E">
        <w:rPr>
          <w:rFonts w:ascii="Arial" w:eastAsia="新細明體" w:hAnsi="Arial" w:cs="Arial"/>
          <w:lang w:eastAsia="zh-TW"/>
        </w:rPr>
        <w:t>Obviously, t</w:t>
      </w:r>
      <w:r w:rsidR="003F2F75">
        <w:rPr>
          <w:rFonts w:ascii="Arial" w:eastAsia="新細明體" w:hAnsi="Arial" w:cs="Arial"/>
          <w:lang w:eastAsia="zh-TW"/>
        </w:rPr>
        <w:t>he comparison between the two cells would be unfair i</w:t>
      </w:r>
      <w:r w:rsidR="00586C81">
        <w:rPr>
          <w:rFonts w:ascii="Arial" w:eastAsia="新細明體" w:hAnsi="Arial" w:cs="Arial"/>
          <w:lang w:eastAsia="zh-TW"/>
        </w:rPr>
        <w:t xml:space="preserve">f we count </w:t>
      </w:r>
      <w:r w:rsidR="00ED0E3B">
        <w:rPr>
          <w:rFonts w:ascii="Arial" w:eastAsia="新細明體" w:hAnsi="Arial" w:cs="Arial"/>
          <w:lang w:eastAsia="zh-TW"/>
        </w:rPr>
        <w:t>three</w:t>
      </w:r>
      <w:r w:rsidR="00586C81">
        <w:rPr>
          <w:rFonts w:ascii="Arial" w:eastAsia="新細明體" w:hAnsi="Arial" w:cs="Arial"/>
          <w:lang w:eastAsia="zh-TW"/>
        </w:rPr>
        <w:t xml:space="preserve"> beams in cell A </w:t>
      </w:r>
      <w:r w:rsidR="00F24EEF">
        <w:rPr>
          <w:rFonts w:ascii="Arial" w:eastAsia="新細明體" w:hAnsi="Arial" w:cs="Arial"/>
          <w:lang w:eastAsia="zh-TW"/>
        </w:rPr>
        <w:t>but</w:t>
      </w:r>
      <w:r w:rsidR="003F2F75">
        <w:rPr>
          <w:rFonts w:ascii="Arial" w:eastAsia="新細明體" w:hAnsi="Arial" w:cs="Arial"/>
          <w:lang w:eastAsia="zh-TW"/>
        </w:rPr>
        <w:t xml:space="preserve"> </w:t>
      </w:r>
      <w:r w:rsidR="00ED0E3B">
        <w:rPr>
          <w:rFonts w:ascii="Arial" w:eastAsia="新細明體" w:hAnsi="Arial" w:cs="Arial"/>
          <w:lang w:eastAsia="zh-TW"/>
        </w:rPr>
        <w:t>two</w:t>
      </w:r>
      <w:r w:rsidR="003F2F75">
        <w:rPr>
          <w:rFonts w:ascii="Arial" w:eastAsia="新細明體" w:hAnsi="Arial" w:cs="Arial"/>
          <w:lang w:eastAsia="zh-TW"/>
        </w:rPr>
        <w:t xml:space="preserve"> beams in cell B.</w:t>
      </w:r>
      <w:r w:rsidR="006C714E">
        <w:rPr>
          <w:rFonts w:ascii="Arial" w:eastAsia="新細明體" w:hAnsi="Arial" w:cs="Arial" w:hint="eastAsia"/>
          <w:lang w:eastAsia="zh-TW"/>
        </w:rPr>
        <w:t xml:space="preserve"> </w:t>
      </w:r>
    </w:p>
    <w:p w14:paraId="3E4A9A69" w14:textId="1BBA34F4" w:rsidR="005F643D" w:rsidRPr="00EC781F" w:rsidRDefault="005F643D" w:rsidP="00964E04">
      <w:pPr>
        <w:spacing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EC781F">
        <w:rPr>
          <w:rFonts w:ascii="Arial" w:eastAsia="新細明體" w:hAnsi="Arial" w:cs="Arial"/>
          <w:i/>
          <w:lang w:val="en-US" w:eastAsia="zh-TW"/>
        </w:rPr>
        <w:t>Observation 1:</w:t>
      </w:r>
      <w:r w:rsidRPr="00EC781F">
        <w:rPr>
          <w:rFonts w:ascii="Arial" w:eastAsia="新細明體" w:hAnsi="Arial" w:cs="Arial"/>
          <w:i/>
          <w:lang w:val="en-US" w:eastAsia="zh-TW"/>
        </w:rPr>
        <w:tab/>
      </w:r>
      <w:r w:rsidR="00964E04" w:rsidRPr="00EC781F">
        <w:rPr>
          <w:rFonts w:ascii="Arial" w:eastAsia="新細明體" w:hAnsi="Arial" w:cs="Arial"/>
          <w:i/>
          <w:lang w:val="en-US" w:eastAsia="zh-TW"/>
        </w:rPr>
        <w:t>Deriving cell quality by a</w:t>
      </w:r>
      <w:r w:rsidRPr="00EC781F">
        <w:rPr>
          <w:rFonts w:ascii="Arial" w:eastAsia="新細明體" w:hAnsi="Arial" w:cs="Arial"/>
          <w:i/>
          <w:lang w:val="en-US" w:eastAsia="zh-TW"/>
        </w:rPr>
        <w:t>veraging</w:t>
      </w:r>
      <w:r w:rsidR="0040105C">
        <w:rPr>
          <w:rFonts w:ascii="Arial" w:eastAsia="新細明體" w:hAnsi="Arial" w:cs="Arial"/>
          <w:i/>
          <w:lang w:val="en-US" w:eastAsia="zh-TW"/>
        </w:rPr>
        <w:t xml:space="preserve"> or summation over</w:t>
      </w:r>
      <w:r w:rsidRPr="00EC781F">
        <w:rPr>
          <w:rFonts w:ascii="Arial" w:eastAsia="新細明體" w:hAnsi="Arial" w:cs="Arial"/>
          <w:i/>
          <w:lang w:val="en-US" w:eastAsia="zh-TW"/>
        </w:rPr>
        <w:t xml:space="preserve"> the set of beams above a given threshold </w:t>
      </w:r>
      <w:r w:rsidR="0097516D">
        <w:rPr>
          <w:rFonts w:ascii="Arial" w:eastAsia="新細明體" w:hAnsi="Arial" w:cs="Arial"/>
          <w:i/>
          <w:lang w:val="en-US" w:eastAsia="zh-TW"/>
        </w:rPr>
        <w:t xml:space="preserve">in each cell </w:t>
      </w:r>
      <w:r w:rsidRPr="00EC781F">
        <w:rPr>
          <w:rFonts w:ascii="Arial" w:eastAsia="新細明體" w:hAnsi="Arial" w:cs="Arial"/>
          <w:i/>
          <w:lang w:val="en-US" w:eastAsia="zh-TW"/>
        </w:rPr>
        <w:t xml:space="preserve">may lead to unfair </w:t>
      </w:r>
      <w:r w:rsidR="00570A29">
        <w:rPr>
          <w:rFonts w:ascii="Arial" w:eastAsia="新細明體" w:hAnsi="Arial" w:cs="Arial"/>
          <w:i/>
          <w:lang w:val="en-US" w:eastAsia="zh-TW"/>
        </w:rPr>
        <w:t>cell evaluation</w:t>
      </w:r>
      <w:r w:rsidR="00964E04" w:rsidRPr="00EC781F">
        <w:rPr>
          <w:rFonts w:ascii="Arial" w:eastAsia="新細明體" w:hAnsi="Arial" w:cs="Arial"/>
          <w:i/>
          <w:lang w:val="en-US" w:eastAsia="zh-TW"/>
        </w:rPr>
        <w:t>.</w:t>
      </w:r>
    </w:p>
    <w:p w14:paraId="17D89594" w14:textId="65C91BF6" w:rsidR="008B4AF7" w:rsidRDefault="00F03A9C" w:rsidP="006C062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Instead of performing </w:t>
      </w:r>
      <w:r w:rsidR="00145336">
        <w:rPr>
          <w:rFonts w:ascii="Arial" w:eastAsia="新細明體" w:hAnsi="Arial" w:cs="Arial"/>
          <w:lang w:eastAsia="zh-TW"/>
        </w:rPr>
        <w:t xml:space="preserve">RSRP/RSRQ </w:t>
      </w:r>
      <w:r>
        <w:rPr>
          <w:rFonts w:ascii="Arial" w:eastAsia="新細明體" w:hAnsi="Arial" w:cs="Arial"/>
          <w:lang w:eastAsia="zh-TW"/>
        </w:rPr>
        <w:t>averaging</w:t>
      </w:r>
      <w:r w:rsidR="00E2689C">
        <w:rPr>
          <w:rFonts w:ascii="Arial" w:eastAsia="新細明體" w:hAnsi="Arial" w:cs="Arial"/>
          <w:lang w:eastAsia="zh-TW"/>
        </w:rPr>
        <w:t xml:space="preserve"> </w:t>
      </w:r>
      <w:r w:rsidR="005F68C6">
        <w:rPr>
          <w:rFonts w:ascii="Arial" w:eastAsia="新細明體" w:hAnsi="Arial" w:cs="Arial"/>
          <w:lang w:eastAsia="zh-TW"/>
        </w:rPr>
        <w:t xml:space="preserve">or summation </w:t>
      </w:r>
      <w:r w:rsidR="00E2689C">
        <w:rPr>
          <w:rFonts w:ascii="Arial" w:eastAsia="新細明體" w:hAnsi="Arial" w:cs="Arial"/>
          <w:lang w:eastAsia="zh-TW"/>
        </w:rPr>
        <w:t xml:space="preserve">over the set of </w:t>
      </w:r>
      <w:r w:rsidR="002E676E">
        <w:rPr>
          <w:rFonts w:ascii="Arial" w:eastAsia="新細明體" w:hAnsi="Arial" w:cs="Arial"/>
          <w:lang w:eastAsia="zh-TW"/>
        </w:rPr>
        <w:t>‘good’</w:t>
      </w:r>
      <w:r w:rsidR="00E2689C">
        <w:rPr>
          <w:rFonts w:ascii="Arial" w:eastAsia="新細明體" w:hAnsi="Arial" w:cs="Arial"/>
          <w:lang w:eastAsia="zh-TW"/>
        </w:rPr>
        <w:t xml:space="preserve"> beams</w:t>
      </w:r>
      <w:r>
        <w:rPr>
          <w:rFonts w:ascii="Arial" w:eastAsia="新細明體" w:hAnsi="Arial" w:cs="Arial"/>
          <w:lang w:eastAsia="zh-TW"/>
        </w:rPr>
        <w:t xml:space="preserve">, </w:t>
      </w:r>
      <w:r w:rsidR="00DF3D38">
        <w:rPr>
          <w:rFonts w:ascii="Arial" w:eastAsia="新細明體" w:hAnsi="Arial" w:cs="Arial"/>
          <w:lang w:eastAsia="zh-TW"/>
        </w:rPr>
        <w:t>the UE may</w:t>
      </w:r>
      <w:r w:rsidR="00EA3F5A">
        <w:rPr>
          <w:rFonts w:ascii="Arial" w:eastAsia="新細明體" w:hAnsi="Arial" w:cs="Arial"/>
          <w:lang w:eastAsia="zh-TW"/>
        </w:rPr>
        <w:t xml:space="preserve"> </w:t>
      </w:r>
      <w:r w:rsidR="00DF3D38">
        <w:rPr>
          <w:rFonts w:ascii="Arial" w:eastAsia="新細明體" w:hAnsi="Arial" w:cs="Arial"/>
          <w:lang w:eastAsia="zh-TW"/>
        </w:rPr>
        <w:t xml:space="preserve">report the </w:t>
      </w:r>
      <w:r w:rsidR="00DF3D38" w:rsidRPr="004B54BC">
        <w:rPr>
          <w:rFonts w:ascii="Arial" w:eastAsia="新細明體" w:hAnsi="Arial" w:cs="Arial"/>
          <w:i/>
          <w:lang w:eastAsia="zh-TW"/>
        </w:rPr>
        <w:t>number</w:t>
      </w:r>
      <w:r w:rsidR="00DF3D38">
        <w:rPr>
          <w:rFonts w:ascii="Arial" w:eastAsia="新細明體" w:hAnsi="Arial" w:cs="Arial"/>
          <w:lang w:eastAsia="zh-TW"/>
        </w:rPr>
        <w:t xml:space="preserve"> of ‘good’ beams of serving and candidate cells for the network to make handover decision.</w:t>
      </w:r>
    </w:p>
    <w:p w14:paraId="15EC4134" w14:textId="77777777" w:rsidR="00DF3D38" w:rsidRDefault="00DF3D38" w:rsidP="00DF3D38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B56DA0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4</w:t>
      </w:r>
      <w:r w:rsidRPr="00B56DA0">
        <w:rPr>
          <w:rFonts w:ascii="Arial" w:eastAsia="新細明體" w:hAnsi="Arial" w:cs="Arial"/>
          <w:b/>
          <w:lang w:eastAsia="zh-TW"/>
        </w:rPr>
        <w:t>:</w:t>
      </w:r>
      <w:r w:rsidRPr="00B56DA0">
        <w:rPr>
          <w:rFonts w:ascii="Arial" w:eastAsia="新細明體" w:hAnsi="Arial" w:cs="Arial"/>
          <w:b/>
          <w:lang w:eastAsia="zh-TW"/>
        </w:rPr>
        <w:tab/>
        <w:t xml:space="preserve">The number of </w:t>
      </w:r>
      <w:r>
        <w:rPr>
          <w:rFonts w:ascii="Arial" w:eastAsia="新細明體" w:hAnsi="Arial" w:cs="Arial"/>
          <w:b/>
          <w:lang w:eastAsia="zh-TW"/>
        </w:rPr>
        <w:t>beams above a threshold can</w:t>
      </w:r>
      <w:r w:rsidRPr="00B56DA0">
        <w:rPr>
          <w:rFonts w:ascii="Arial" w:eastAsia="新細明體" w:hAnsi="Arial" w:cs="Arial"/>
          <w:b/>
          <w:lang w:eastAsia="zh-TW"/>
        </w:rPr>
        <w:t xml:space="preserve"> be included in measurement report.</w:t>
      </w:r>
    </w:p>
    <w:p w14:paraId="27B85382" w14:textId="5A4D8E41" w:rsidR="008132A5" w:rsidRPr="00B069A0" w:rsidRDefault="00B069A0" w:rsidP="00B069A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Alternatively, </w:t>
      </w:r>
      <w:r w:rsidR="00DF3D38">
        <w:rPr>
          <w:rFonts w:ascii="Arial" w:eastAsia="新細明體" w:hAnsi="Arial" w:cs="Arial"/>
          <w:lang w:eastAsia="zh-TW"/>
        </w:rPr>
        <w:t xml:space="preserve">the </w:t>
      </w:r>
      <w:r w:rsidR="00DF3D38" w:rsidRPr="00FA20FE">
        <w:rPr>
          <w:rFonts w:ascii="Arial" w:eastAsia="新細明體" w:hAnsi="Arial" w:cs="Arial"/>
          <w:lang w:eastAsia="zh-TW"/>
        </w:rPr>
        <w:t xml:space="preserve">number </w:t>
      </w:r>
      <w:r w:rsidR="00DF3D38">
        <w:rPr>
          <w:rFonts w:ascii="Arial" w:eastAsia="新細明體" w:hAnsi="Arial" w:cs="Arial"/>
          <w:lang w:eastAsia="zh-TW"/>
        </w:rPr>
        <w:t xml:space="preserve">of ‘good’ beams may be considered as an additional triggering condition of measurement </w:t>
      </w:r>
      <w:r w:rsidR="00E3744E">
        <w:rPr>
          <w:rFonts w:ascii="Arial" w:eastAsia="新細明體" w:hAnsi="Arial" w:cs="Arial"/>
          <w:lang w:eastAsia="zh-TW"/>
        </w:rPr>
        <w:t>report</w:t>
      </w:r>
      <w:r w:rsidR="00DF3D38">
        <w:rPr>
          <w:rFonts w:ascii="Arial" w:eastAsia="新細明體" w:hAnsi="Arial" w:cs="Arial"/>
          <w:lang w:eastAsia="zh-TW"/>
        </w:rPr>
        <w:t xml:space="preserve">. For example, </w:t>
      </w:r>
      <w:r w:rsidR="007F6046">
        <w:rPr>
          <w:rFonts w:ascii="Arial" w:eastAsia="新細明體" w:hAnsi="Arial" w:cs="Arial"/>
          <w:lang w:eastAsia="zh-TW"/>
        </w:rPr>
        <w:t>in addition to the condition that the target cell quality is offset better than that of the serving cell</w:t>
      </w:r>
      <w:r w:rsidR="00CA1EC5">
        <w:rPr>
          <w:rFonts w:ascii="Arial" w:eastAsia="新細明體" w:hAnsi="Arial" w:cs="Arial"/>
          <w:lang w:eastAsia="zh-TW"/>
        </w:rPr>
        <w:t xml:space="preserve"> (e</w:t>
      </w:r>
      <w:r w:rsidR="007F6046">
        <w:rPr>
          <w:rFonts w:ascii="Arial" w:eastAsia="新細明體" w:hAnsi="Arial" w:cs="Arial"/>
          <w:lang w:eastAsia="zh-TW"/>
        </w:rPr>
        <w:t xml:space="preserve">vent A3), an ‘auxiliary’ measurement event </w:t>
      </w:r>
      <w:r w:rsidR="00DF3D38">
        <w:rPr>
          <w:rFonts w:ascii="Arial" w:eastAsia="新細明體" w:hAnsi="Arial" w:cs="Arial"/>
          <w:lang w:eastAsia="zh-TW"/>
        </w:rPr>
        <w:t xml:space="preserve">may state that the target cell for handover must have a preconfigured number of </w:t>
      </w:r>
      <w:r w:rsidR="00D26784">
        <w:rPr>
          <w:rFonts w:ascii="Arial" w:eastAsia="新細明體" w:hAnsi="Arial" w:cs="Arial"/>
          <w:lang w:eastAsia="zh-TW"/>
        </w:rPr>
        <w:t>‘good’</w:t>
      </w:r>
      <w:r w:rsidR="00DF3D38">
        <w:rPr>
          <w:rFonts w:ascii="Arial" w:eastAsia="新細明體" w:hAnsi="Arial" w:cs="Arial"/>
          <w:lang w:eastAsia="zh-TW"/>
        </w:rPr>
        <w:t xml:space="preserve"> beams.</w:t>
      </w:r>
      <w:r w:rsidR="00697834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W</w:t>
      </w:r>
      <w:r w:rsidR="00697834">
        <w:rPr>
          <w:rFonts w:ascii="Arial" w:eastAsia="新細明體" w:hAnsi="Arial" w:cs="Arial"/>
          <w:lang w:eastAsia="zh-TW"/>
        </w:rPr>
        <w:t>e propose to introduce</w:t>
      </w:r>
      <w:r>
        <w:rPr>
          <w:rFonts w:ascii="Arial" w:eastAsia="新細明體" w:hAnsi="Arial" w:cs="Arial"/>
          <w:lang w:eastAsia="zh-TW"/>
        </w:rPr>
        <w:t xml:space="preserve"> </w:t>
      </w:r>
      <w:r w:rsidR="00697834" w:rsidRPr="00B069A0">
        <w:rPr>
          <w:rFonts w:ascii="Arial" w:eastAsia="新細明體" w:hAnsi="Arial" w:cs="Arial"/>
          <w:lang w:eastAsia="zh-TW"/>
        </w:rPr>
        <w:t>auxiliary events</w:t>
      </w:r>
      <w:r w:rsidR="00B93821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A1a to A5</w:t>
      </w:r>
      <w:r w:rsidR="00B93821">
        <w:rPr>
          <w:rFonts w:ascii="Arial" w:eastAsia="新細明體" w:hAnsi="Arial" w:cs="Arial"/>
          <w:lang w:eastAsia="zh-TW"/>
        </w:rPr>
        <w:t>a (corresponding to major events A1 to A5</w:t>
      </w:r>
      <w:r w:rsidR="00500E46">
        <w:rPr>
          <w:rFonts w:ascii="Arial" w:eastAsia="新細明體" w:hAnsi="Arial" w:cs="Arial"/>
          <w:lang w:eastAsia="zh-TW"/>
        </w:rPr>
        <w:t>)</w:t>
      </w:r>
      <w:r w:rsidR="00697834">
        <w:rPr>
          <w:rFonts w:ascii="Arial" w:eastAsia="新細明體" w:hAnsi="Arial" w:cs="Arial"/>
          <w:lang w:eastAsia="zh-TW"/>
        </w:rPr>
        <w:t xml:space="preserve">, </w:t>
      </w:r>
      <w:r>
        <w:rPr>
          <w:rFonts w:ascii="Arial" w:eastAsia="新細明體" w:hAnsi="Arial" w:cs="Arial"/>
          <w:lang w:eastAsia="zh-TW"/>
        </w:rPr>
        <w:t>as</w:t>
      </w:r>
      <w:r w:rsidR="00697834">
        <w:rPr>
          <w:rFonts w:ascii="Arial" w:eastAsia="新細明體" w:hAnsi="Arial" w:cs="Arial"/>
          <w:lang w:eastAsia="zh-TW"/>
        </w:rPr>
        <w:t xml:space="preserve"> shown in the table below.</w:t>
      </w:r>
    </w:p>
    <w:p w14:paraId="1747410F" w14:textId="730B63DA" w:rsidR="00E210EC" w:rsidRPr="00366269" w:rsidRDefault="00E210EC" w:rsidP="00E210EC">
      <w:pPr>
        <w:jc w:val="center"/>
        <w:rPr>
          <w:rFonts w:ascii="Arial" w:eastAsia="新細明體" w:hAnsi="Arial" w:cs="Arial"/>
          <w:b/>
          <w:lang w:eastAsia="zh-TW"/>
        </w:rPr>
      </w:pPr>
      <w:r w:rsidRPr="00366269">
        <w:rPr>
          <w:rFonts w:ascii="Arial" w:eastAsia="新細明體" w:hAnsi="Arial" w:cs="Arial" w:hint="eastAsia"/>
          <w:b/>
          <w:lang w:eastAsia="zh-TW"/>
        </w:rPr>
        <w:t xml:space="preserve">Table </w:t>
      </w:r>
      <w:r>
        <w:rPr>
          <w:rFonts w:ascii="Arial" w:eastAsia="新細明體" w:hAnsi="Arial" w:cs="Arial"/>
          <w:b/>
          <w:lang w:eastAsia="zh-TW"/>
        </w:rPr>
        <w:t>1</w:t>
      </w:r>
      <w:r w:rsidRPr="00366269">
        <w:rPr>
          <w:rFonts w:ascii="Arial" w:eastAsia="新細明體" w:hAnsi="Arial" w:cs="Arial" w:hint="eastAsia"/>
          <w:b/>
          <w:lang w:eastAsia="zh-TW"/>
        </w:rPr>
        <w:t xml:space="preserve">. </w:t>
      </w:r>
      <w:r w:rsidR="009C18A1">
        <w:rPr>
          <w:rFonts w:ascii="Arial" w:eastAsia="新細明體" w:hAnsi="Arial" w:cs="Arial"/>
          <w:b/>
          <w:lang w:eastAsia="zh-TW"/>
        </w:rPr>
        <w:t>Auxiliary m</w:t>
      </w:r>
      <w:r w:rsidRPr="00AF27F7">
        <w:rPr>
          <w:rFonts w:ascii="Arial" w:eastAsia="新細明體" w:hAnsi="Arial" w:cs="Arial"/>
          <w:b/>
          <w:lang w:eastAsia="zh-TW"/>
        </w:rPr>
        <w:t>easurement events considering ‘good’ beams</w:t>
      </w:r>
    </w:p>
    <w:tbl>
      <w:tblPr>
        <w:tblStyle w:val="GridTable1Light"/>
        <w:tblW w:w="5000" w:type="pct"/>
        <w:tblLook w:val="06A0" w:firstRow="1" w:lastRow="0" w:firstColumn="1" w:lastColumn="0" w:noHBand="1" w:noVBand="1"/>
      </w:tblPr>
      <w:tblGrid>
        <w:gridCol w:w="761"/>
        <w:gridCol w:w="8868"/>
      </w:tblGrid>
      <w:tr w:rsidR="00E210EC" w14:paraId="17A178E9" w14:textId="77777777" w:rsidTr="00ED55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" w:type="pct"/>
          </w:tcPr>
          <w:p w14:paraId="2397AA01" w14:textId="77777777" w:rsidR="00E210EC" w:rsidRPr="00BC2C52" w:rsidRDefault="00E210EC" w:rsidP="00ED5592">
            <w:pPr>
              <w:spacing w:after="60"/>
              <w:jc w:val="both"/>
              <w:rPr>
                <w:rFonts w:ascii="Arial" w:eastAsia="新細明體" w:hAnsi="Arial" w:cs="Arial"/>
                <w:bCs w:val="0"/>
                <w:lang w:eastAsia="zh-TW"/>
              </w:rPr>
            </w:pPr>
            <w:r>
              <w:rPr>
                <w:rFonts w:ascii="Arial" w:eastAsia="新細明體" w:hAnsi="Arial" w:cs="Arial"/>
                <w:bCs w:val="0"/>
                <w:lang w:eastAsia="zh-TW"/>
              </w:rPr>
              <w:t>Event</w:t>
            </w:r>
          </w:p>
        </w:tc>
        <w:tc>
          <w:tcPr>
            <w:tcW w:w="4605" w:type="pct"/>
          </w:tcPr>
          <w:p w14:paraId="0C619BC4" w14:textId="4BA52FBA" w:rsidR="00E210EC" w:rsidRPr="00BC2C52" w:rsidRDefault="00E210EC" w:rsidP="00D36844">
            <w:pPr>
              <w:spacing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bCs w:val="0"/>
                <w:lang w:eastAsia="zh-TW"/>
              </w:rPr>
            </w:pPr>
            <w:r>
              <w:rPr>
                <w:rFonts w:ascii="Arial" w:eastAsia="新細明體" w:hAnsi="Arial" w:cs="Arial"/>
                <w:bCs w:val="0"/>
                <w:lang w:eastAsia="zh-TW"/>
              </w:rPr>
              <w:t>Definition</w:t>
            </w:r>
          </w:p>
        </w:tc>
      </w:tr>
      <w:tr w:rsidR="00E210EC" w14:paraId="097732DC" w14:textId="77777777" w:rsidTr="00ED55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" w:type="pct"/>
          </w:tcPr>
          <w:p w14:paraId="28A839CB" w14:textId="77777777" w:rsidR="00E210EC" w:rsidRPr="00BC2C52" w:rsidRDefault="00E210EC" w:rsidP="00ED559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A1a</w:t>
            </w:r>
          </w:p>
        </w:tc>
        <w:tc>
          <w:tcPr>
            <w:tcW w:w="4605" w:type="pct"/>
          </w:tcPr>
          <w:p w14:paraId="58BDEE98" w14:textId="77777777" w:rsidR="00E210EC" w:rsidRPr="00291BF0" w:rsidRDefault="00E210EC" w:rsidP="00ED5592">
            <w:pPr>
              <w:widowControl w:val="0"/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Number of ‘good’ beams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in s</w:t>
            </w:r>
            <w:r w:rsidRPr="00BC2C52">
              <w:rPr>
                <w:rFonts w:ascii="Arial" w:eastAsia="新細明體" w:hAnsi="Arial" w:cs="Arial"/>
                <w:lang w:eastAsia="zh-TW"/>
              </w:rPr>
              <w:t>erving cell</w:t>
            </w:r>
            <w:r>
              <w:rPr>
                <w:rFonts w:ascii="Arial" w:eastAsia="新細明體" w:hAnsi="Arial" w:cs="Arial"/>
                <w:lang w:eastAsia="zh-TW"/>
              </w:rPr>
              <w:t xml:space="preserve"> is no less than a preconfigured value.</w:t>
            </w:r>
          </w:p>
        </w:tc>
      </w:tr>
      <w:tr w:rsidR="00E210EC" w14:paraId="0C79A21F" w14:textId="77777777" w:rsidTr="00ED55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" w:type="pct"/>
          </w:tcPr>
          <w:p w14:paraId="3CE6DC24" w14:textId="77777777" w:rsidR="00E210EC" w:rsidRPr="00BC2C52" w:rsidRDefault="00E210EC" w:rsidP="00ED559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A2a</w:t>
            </w:r>
          </w:p>
        </w:tc>
        <w:tc>
          <w:tcPr>
            <w:tcW w:w="4605" w:type="pct"/>
          </w:tcPr>
          <w:p w14:paraId="7F983015" w14:textId="77777777" w:rsidR="00E210EC" w:rsidRPr="00291BF0" w:rsidRDefault="00E210EC" w:rsidP="00ED5592">
            <w:pPr>
              <w:widowControl w:val="0"/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Number of ‘good’ beams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in s</w:t>
            </w:r>
            <w:r w:rsidRPr="00BC2C52">
              <w:rPr>
                <w:rFonts w:ascii="Arial" w:eastAsia="新細明體" w:hAnsi="Arial" w:cs="Arial"/>
                <w:lang w:eastAsia="zh-TW"/>
              </w:rPr>
              <w:t>erving cell</w:t>
            </w:r>
            <w:r>
              <w:rPr>
                <w:rFonts w:ascii="Arial" w:eastAsia="新細明體" w:hAnsi="Arial" w:cs="Arial"/>
                <w:lang w:eastAsia="zh-TW"/>
              </w:rPr>
              <w:t xml:space="preserve"> is less than a preconfigured value.</w:t>
            </w:r>
          </w:p>
        </w:tc>
      </w:tr>
      <w:tr w:rsidR="00E210EC" w14:paraId="17545BE8" w14:textId="77777777" w:rsidTr="00ED55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" w:type="pct"/>
          </w:tcPr>
          <w:p w14:paraId="314D48EB" w14:textId="77777777" w:rsidR="00E210EC" w:rsidRPr="00BC2C52" w:rsidRDefault="00E210EC" w:rsidP="00ED559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A3a</w:t>
            </w:r>
          </w:p>
        </w:tc>
        <w:tc>
          <w:tcPr>
            <w:tcW w:w="4605" w:type="pct"/>
          </w:tcPr>
          <w:p w14:paraId="7CF3280C" w14:textId="444B9925" w:rsidR="00E210EC" w:rsidRPr="004C6B0D" w:rsidRDefault="00E210EC" w:rsidP="00ED5592">
            <w:pPr>
              <w:widowControl w:val="0"/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</w:t>
            </w:r>
            <w:r w:rsidRPr="004C6B0D">
              <w:rPr>
                <w:rFonts w:ascii="Arial" w:eastAsia="新細明體" w:hAnsi="Arial" w:cs="Arial"/>
                <w:lang w:eastAsia="zh-TW"/>
              </w:rPr>
              <w:t>umb</w:t>
            </w:r>
            <w:r>
              <w:rPr>
                <w:rFonts w:ascii="Arial" w:eastAsia="新細明體" w:hAnsi="Arial" w:cs="Arial"/>
                <w:lang w:eastAsia="zh-TW"/>
              </w:rPr>
              <w:t xml:space="preserve">er of ‘good’ beams in neighbour </w:t>
            </w:r>
            <w:r w:rsidRPr="004C6B0D">
              <w:rPr>
                <w:rFonts w:ascii="Arial" w:eastAsia="新細明體" w:hAnsi="Arial" w:cs="Arial"/>
                <w:lang w:eastAsia="zh-TW"/>
              </w:rPr>
              <w:t>cell</w:t>
            </w:r>
            <w:r>
              <w:rPr>
                <w:rFonts w:ascii="Arial" w:eastAsia="新細明體" w:hAnsi="Arial" w:cs="Arial"/>
                <w:lang w:eastAsia="zh-TW"/>
              </w:rPr>
              <w:t xml:space="preserve"> is </w:t>
            </w:r>
            <w:r w:rsidR="00722BE4">
              <w:rPr>
                <w:rFonts w:ascii="Arial" w:eastAsia="新細明體" w:hAnsi="Arial" w:cs="Arial"/>
                <w:lang w:eastAsia="zh-TW"/>
              </w:rPr>
              <w:t>no less</w:t>
            </w:r>
            <w:r>
              <w:rPr>
                <w:rFonts w:ascii="Arial" w:eastAsia="新細明體" w:hAnsi="Arial" w:cs="Arial"/>
                <w:lang w:eastAsia="zh-TW"/>
              </w:rPr>
              <w:t xml:space="preserve"> than that in </w:t>
            </w:r>
            <w:proofErr w:type="spellStart"/>
            <w:r>
              <w:rPr>
                <w:rFonts w:ascii="Arial" w:eastAsia="新細明體" w:hAnsi="Arial" w:cs="Arial"/>
                <w:lang w:eastAsia="zh-TW"/>
              </w:rPr>
              <w:t>PCell</w:t>
            </w:r>
            <w:proofErr w:type="spellEnd"/>
            <w:r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  <w:tr w:rsidR="00E210EC" w14:paraId="5110802C" w14:textId="77777777" w:rsidTr="00ED55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" w:type="pct"/>
          </w:tcPr>
          <w:p w14:paraId="1A569D63" w14:textId="77777777" w:rsidR="00E210EC" w:rsidRPr="00BC2C52" w:rsidRDefault="00E210EC" w:rsidP="00ED559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A4a</w:t>
            </w:r>
          </w:p>
        </w:tc>
        <w:tc>
          <w:tcPr>
            <w:tcW w:w="4605" w:type="pct"/>
          </w:tcPr>
          <w:p w14:paraId="07E0AB19" w14:textId="77777777" w:rsidR="00E210EC" w:rsidRPr="006D462E" w:rsidRDefault="00E210EC" w:rsidP="00ED5592">
            <w:pPr>
              <w:widowControl w:val="0"/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Number of ‘good’ beams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in neighbour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cell</w:t>
            </w:r>
            <w:r>
              <w:rPr>
                <w:rFonts w:ascii="Arial" w:eastAsia="新細明體" w:hAnsi="Arial" w:cs="Arial"/>
                <w:lang w:eastAsia="zh-TW"/>
              </w:rPr>
              <w:t xml:space="preserve"> is no less than a preconfigured value.</w:t>
            </w:r>
          </w:p>
        </w:tc>
      </w:tr>
      <w:tr w:rsidR="00E210EC" w14:paraId="0CEC1C5B" w14:textId="77777777" w:rsidTr="00ED5592">
        <w:trPr>
          <w:trHeight w:val="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" w:type="pct"/>
          </w:tcPr>
          <w:p w14:paraId="01120AA1" w14:textId="77777777" w:rsidR="00E210EC" w:rsidRPr="00BC2C52" w:rsidRDefault="00E210EC" w:rsidP="00ED559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lastRenderedPageBreak/>
              <w:t>A5a</w:t>
            </w:r>
          </w:p>
        </w:tc>
        <w:tc>
          <w:tcPr>
            <w:tcW w:w="4605" w:type="pct"/>
          </w:tcPr>
          <w:p w14:paraId="2C2E7285" w14:textId="77777777" w:rsidR="00E210EC" w:rsidRPr="004C6029" w:rsidRDefault="00E210EC" w:rsidP="00ED5592">
            <w:pPr>
              <w:widowControl w:val="0"/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 w:rsidRPr="00B41A60">
              <w:rPr>
                <w:rFonts w:ascii="Arial" w:eastAsia="新細明體" w:hAnsi="Arial" w:cs="Arial"/>
                <w:lang w:eastAsia="zh-TW"/>
              </w:rPr>
              <w:t>Number of</w:t>
            </w:r>
            <w:r>
              <w:rPr>
                <w:rFonts w:ascii="Arial" w:eastAsia="新細明體" w:hAnsi="Arial" w:cs="Arial"/>
                <w:lang w:eastAsia="zh-TW"/>
              </w:rPr>
              <w:t xml:space="preserve"> ‘good’</w:t>
            </w:r>
            <w:r w:rsidRPr="00B41A60">
              <w:rPr>
                <w:rFonts w:ascii="Arial" w:eastAsia="新細明體" w:hAnsi="Arial" w:cs="Arial"/>
                <w:lang w:eastAsia="zh-TW"/>
              </w:rPr>
              <w:t xml:space="preserve"> beams in serving cell is less than a preconfigured value</w:t>
            </w:r>
            <w:r>
              <w:rPr>
                <w:rFonts w:ascii="Arial" w:eastAsia="新細明體" w:hAnsi="Arial" w:cs="Arial"/>
                <w:lang w:eastAsia="zh-TW"/>
              </w:rPr>
              <w:t>1</w:t>
            </w:r>
            <w:r w:rsidRPr="00B41A60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and number of qualified beams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in neighbour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cell</w:t>
            </w:r>
            <w:r>
              <w:rPr>
                <w:rFonts w:ascii="Arial" w:eastAsia="新細明體" w:hAnsi="Arial" w:cs="Arial"/>
                <w:lang w:eastAsia="zh-TW"/>
              </w:rPr>
              <w:t xml:space="preserve"> is no less than a preconfigured value2.</w:t>
            </w:r>
          </w:p>
        </w:tc>
      </w:tr>
    </w:tbl>
    <w:p w14:paraId="78D35E8F" w14:textId="77777777" w:rsidR="00697834" w:rsidRPr="00E210EC" w:rsidRDefault="00697834" w:rsidP="00660DF8">
      <w:pPr>
        <w:spacing w:before="120"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5</w:t>
      </w:r>
      <w:r w:rsidRPr="007C443B">
        <w:rPr>
          <w:rFonts w:ascii="Arial" w:eastAsia="新細明體" w:hAnsi="Arial" w:cs="Arial"/>
          <w:b/>
          <w:lang w:eastAsia="zh-TW"/>
        </w:rPr>
        <w:t>:</w:t>
      </w:r>
      <w:r w:rsidRPr="007C443B">
        <w:rPr>
          <w:rFonts w:ascii="Arial" w:eastAsia="新細明體" w:hAnsi="Arial" w:cs="Arial"/>
          <w:b/>
          <w:lang w:eastAsia="zh-TW"/>
        </w:rPr>
        <w:tab/>
        <w:t xml:space="preserve">Introduce </w:t>
      </w:r>
      <w:r>
        <w:rPr>
          <w:rFonts w:ascii="Arial" w:eastAsia="新細明體" w:hAnsi="Arial" w:cs="Arial"/>
          <w:b/>
          <w:lang w:eastAsia="zh-TW"/>
        </w:rPr>
        <w:t>auxiliary measurement events A1a to A5a, addressing the numbers of qualified beams in serving and neighbour cells.</w:t>
      </w:r>
    </w:p>
    <w:p w14:paraId="0F5A02F2" w14:textId="0AB2EDF0" w:rsidR="007A6889" w:rsidRDefault="00E210EC" w:rsidP="00364AB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Notice that the need of </w:t>
      </w:r>
      <w:r>
        <w:rPr>
          <w:rFonts w:ascii="Arial" w:eastAsia="新細明體" w:hAnsi="Arial" w:cs="Arial"/>
          <w:lang w:eastAsia="zh-TW"/>
        </w:rPr>
        <w:t xml:space="preserve">event </w:t>
      </w:r>
      <w:r>
        <w:rPr>
          <w:rFonts w:ascii="Arial" w:eastAsia="新細明體" w:hAnsi="Arial" w:cs="Arial" w:hint="eastAsia"/>
          <w:lang w:eastAsia="zh-TW"/>
        </w:rPr>
        <w:t>A6a</w:t>
      </w:r>
      <w:r w:rsidR="00697834">
        <w:rPr>
          <w:rFonts w:ascii="Arial" w:eastAsia="新細明體" w:hAnsi="Arial" w:cs="Arial"/>
          <w:lang w:eastAsia="zh-TW"/>
        </w:rPr>
        <w:t xml:space="preserve"> (similar to A3a but </w:t>
      </w:r>
      <w:r w:rsidR="001816F3">
        <w:rPr>
          <w:rFonts w:ascii="Arial" w:eastAsia="新細明體" w:hAnsi="Arial" w:cs="Arial"/>
          <w:lang w:eastAsia="zh-TW"/>
        </w:rPr>
        <w:t>it considers</w:t>
      </w:r>
      <w:r w:rsidR="00697834">
        <w:rPr>
          <w:rFonts w:ascii="Arial" w:eastAsia="新細明體" w:hAnsi="Arial" w:cs="Arial"/>
          <w:lang w:eastAsia="zh-TW"/>
        </w:rPr>
        <w:t xml:space="preserve"> </w:t>
      </w:r>
      <w:proofErr w:type="spellStart"/>
      <w:r w:rsidR="00697834">
        <w:rPr>
          <w:rFonts w:ascii="Arial" w:eastAsia="新細明體" w:hAnsi="Arial" w:cs="Arial"/>
          <w:lang w:eastAsia="zh-TW"/>
        </w:rPr>
        <w:t>SCell</w:t>
      </w:r>
      <w:proofErr w:type="spellEnd"/>
      <w:r w:rsidR="00A064BC">
        <w:rPr>
          <w:rFonts w:ascii="Arial" w:eastAsia="新細明體" w:hAnsi="Arial" w:cs="Arial"/>
          <w:lang w:eastAsia="zh-TW"/>
        </w:rPr>
        <w:t xml:space="preserve"> instead of </w:t>
      </w:r>
      <w:proofErr w:type="spellStart"/>
      <w:r w:rsidR="00A064BC">
        <w:rPr>
          <w:rFonts w:ascii="Arial" w:eastAsia="新細明體" w:hAnsi="Arial" w:cs="Arial"/>
          <w:lang w:eastAsia="zh-TW"/>
        </w:rPr>
        <w:t>PCell</w:t>
      </w:r>
      <w:proofErr w:type="spellEnd"/>
      <w:r w:rsidR="00697834">
        <w:rPr>
          <w:rFonts w:ascii="Arial" w:eastAsia="新細明體" w:hAnsi="Arial" w:cs="Arial"/>
          <w:lang w:eastAsia="zh-TW"/>
        </w:rPr>
        <w:t xml:space="preserve">) depends on the support of </w:t>
      </w:r>
      <w:r w:rsidR="00AE369D">
        <w:rPr>
          <w:rFonts w:ascii="Arial" w:eastAsia="新細明體" w:hAnsi="Arial" w:cs="Arial"/>
          <w:lang w:eastAsia="zh-TW"/>
        </w:rPr>
        <w:t>carrier aggregation in NR</w:t>
      </w:r>
      <w:r w:rsidR="00292EFD">
        <w:rPr>
          <w:rFonts w:ascii="Arial" w:eastAsia="新細明體" w:hAnsi="Arial" w:cs="Arial"/>
          <w:lang w:eastAsia="zh-TW"/>
        </w:rPr>
        <w:t xml:space="preserve">. </w:t>
      </w:r>
      <w:r w:rsidR="006C0626" w:rsidRPr="006C0626">
        <w:rPr>
          <w:rFonts w:ascii="Arial" w:eastAsia="新細明體" w:hAnsi="Arial" w:cs="Arial"/>
          <w:lang w:eastAsia="zh-TW"/>
        </w:rPr>
        <w:t>When an auxiliary meas</w:t>
      </w:r>
      <w:r w:rsidR="00504C91">
        <w:rPr>
          <w:rFonts w:ascii="Arial" w:eastAsia="新細明體" w:hAnsi="Arial" w:cs="Arial"/>
          <w:lang w:eastAsia="zh-TW"/>
        </w:rPr>
        <w:t>urement event is configured, the</w:t>
      </w:r>
      <w:r w:rsidR="006C0626" w:rsidRPr="006C0626">
        <w:rPr>
          <w:rFonts w:ascii="Arial" w:eastAsia="新細明體" w:hAnsi="Arial" w:cs="Arial"/>
          <w:lang w:eastAsia="zh-TW"/>
        </w:rPr>
        <w:t xml:space="preserve"> parameters</w:t>
      </w:r>
      <w:r w:rsidR="00504C91">
        <w:rPr>
          <w:rFonts w:ascii="Arial" w:eastAsia="新細明體" w:hAnsi="Arial" w:cs="Arial"/>
          <w:lang w:eastAsia="zh-TW"/>
        </w:rPr>
        <w:t xml:space="preserve"> for main event</w:t>
      </w:r>
      <w:r w:rsidR="006C0626" w:rsidRPr="006C0626">
        <w:rPr>
          <w:rFonts w:ascii="Arial" w:eastAsia="新細明體" w:hAnsi="Arial" w:cs="Arial"/>
          <w:lang w:eastAsia="zh-TW"/>
        </w:rPr>
        <w:t xml:space="preserve"> may be different from </w:t>
      </w:r>
      <w:r w:rsidR="00504C91">
        <w:rPr>
          <w:rFonts w:ascii="Arial" w:eastAsia="新細明體" w:hAnsi="Arial" w:cs="Arial"/>
          <w:lang w:eastAsia="zh-TW"/>
        </w:rPr>
        <w:t>that when only</w:t>
      </w:r>
      <w:r w:rsidR="006C0626" w:rsidRPr="006C0626">
        <w:rPr>
          <w:rFonts w:ascii="Arial" w:eastAsia="新細明體" w:hAnsi="Arial" w:cs="Arial"/>
          <w:lang w:eastAsia="zh-TW"/>
        </w:rPr>
        <w:t xml:space="preserve"> main event</w:t>
      </w:r>
      <w:r w:rsidR="00504C91">
        <w:rPr>
          <w:rFonts w:ascii="Arial" w:eastAsia="新細明體" w:hAnsi="Arial" w:cs="Arial"/>
          <w:lang w:eastAsia="zh-TW"/>
        </w:rPr>
        <w:t xml:space="preserve"> is configured</w:t>
      </w:r>
      <w:r w:rsidR="006C0626" w:rsidRPr="006C0626">
        <w:rPr>
          <w:rFonts w:ascii="Arial" w:eastAsia="新細明體" w:hAnsi="Arial" w:cs="Arial"/>
          <w:lang w:eastAsia="zh-TW"/>
        </w:rPr>
        <w:t>. For example, when A3a event is configured</w:t>
      </w:r>
      <w:r w:rsidR="00591F9C">
        <w:rPr>
          <w:rFonts w:ascii="Arial" w:eastAsia="新細明體" w:hAnsi="Arial" w:cs="Arial"/>
          <w:lang w:eastAsia="zh-TW"/>
        </w:rPr>
        <w:t xml:space="preserve"> together with A3 event</w:t>
      </w:r>
      <w:r w:rsidR="006C0626" w:rsidRPr="006C0626">
        <w:rPr>
          <w:rFonts w:ascii="Arial" w:eastAsia="新細明體" w:hAnsi="Arial" w:cs="Arial"/>
          <w:lang w:eastAsia="zh-TW"/>
        </w:rPr>
        <w:t xml:space="preserve">, a lower </w:t>
      </w:r>
      <w:r w:rsidR="00F36E9C">
        <w:rPr>
          <w:rFonts w:ascii="Arial" w:eastAsia="新細明體" w:hAnsi="Arial" w:cs="Arial"/>
          <w:lang w:eastAsia="zh-TW"/>
        </w:rPr>
        <w:t>cell quality</w:t>
      </w:r>
      <w:r w:rsidR="0048574C">
        <w:rPr>
          <w:rFonts w:ascii="Arial" w:eastAsia="新細明體" w:hAnsi="Arial" w:cs="Arial"/>
          <w:lang w:eastAsia="zh-TW"/>
        </w:rPr>
        <w:t xml:space="preserve"> </w:t>
      </w:r>
      <w:r w:rsidR="00591F9C">
        <w:rPr>
          <w:rFonts w:ascii="Arial" w:eastAsia="新細明體" w:hAnsi="Arial" w:cs="Arial"/>
          <w:lang w:eastAsia="zh-TW"/>
        </w:rPr>
        <w:t>offset may be used</w:t>
      </w:r>
      <w:r w:rsidR="00091C60">
        <w:rPr>
          <w:rFonts w:ascii="Arial" w:eastAsia="新細明體" w:hAnsi="Arial" w:cs="Arial"/>
          <w:lang w:eastAsia="zh-TW"/>
        </w:rPr>
        <w:t xml:space="preserve"> (for A3 event)</w:t>
      </w:r>
      <w:r w:rsidR="006C0626" w:rsidRPr="006C0626">
        <w:rPr>
          <w:rFonts w:ascii="Arial" w:eastAsia="新細明體" w:hAnsi="Arial" w:cs="Arial"/>
          <w:lang w:eastAsia="zh-TW"/>
        </w:rPr>
        <w:t xml:space="preserve"> to allow more aggressive handover decision </w:t>
      </w:r>
      <w:r w:rsidR="00C65665">
        <w:rPr>
          <w:rFonts w:ascii="Arial" w:eastAsia="新細明體" w:hAnsi="Arial" w:cs="Arial"/>
          <w:lang w:eastAsia="zh-TW"/>
        </w:rPr>
        <w:t xml:space="preserve">when </w:t>
      </w:r>
      <w:r w:rsidR="00CD18E0">
        <w:rPr>
          <w:rFonts w:ascii="Arial" w:eastAsia="新細明體" w:hAnsi="Arial" w:cs="Arial"/>
          <w:lang w:eastAsia="zh-TW"/>
        </w:rPr>
        <w:t>the</w:t>
      </w:r>
      <w:r w:rsidR="006C0626" w:rsidRPr="006C0626">
        <w:rPr>
          <w:rFonts w:ascii="Arial" w:eastAsia="新細明體" w:hAnsi="Arial" w:cs="Arial"/>
          <w:lang w:eastAsia="zh-TW"/>
        </w:rPr>
        <w:t xml:space="preserve"> neighbour cell</w:t>
      </w:r>
      <w:r w:rsidR="00892B2C">
        <w:rPr>
          <w:rFonts w:ascii="Arial" w:eastAsia="新細明體" w:hAnsi="Arial" w:cs="Arial"/>
          <w:lang w:eastAsia="zh-TW"/>
        </w:rPr>
        <w:t xml:space="preserve"> does have</w:t>
      </w:r>
      <w:r w:rsidR="00456851">
        <w:rPr>
          <w:rFonts w:ascii="Arial" w:eastAsia="新細明體" w:hAnsi="Arial" w:cs="Arial"/>
          <w:lang w:eastAsia="zh-TW"/>
        </w:rPr>
        <w:t xml:space="preserve"> a number of</w:t>
      </w:r>
      <w:r w:rsidR="0084463B">
        <w:rPr>
          <w:rFonts w:ascii="Arial" w:eastAsia="新細明體" w:hAnsi="Arial" w:cs="Arial"/>
          <w:lang w:eastAsia="zh-TW"/>
        </w:rPr>
        <w:t xml:space="preserve"> ‘good’</w:t>
      </w:r>
      <w:r w:rsidR="006C0626" w:rsidRPr="006C0626">
        <w:rPr>
          <w:rFonts w:ascii="Arial" w:eastAsia="新細明體" w:hAnsi="Arial" w:cs="Arial"/>
          <w:lang w:eastAsia="zh-TW"/>
        </w:rPr>
        <w:t xml:space="preserve"> beams.</w:t>
      </w:r>
    </w:p>
    <w:bookmarkEnd w:id="9"/>
    <w:bookmarkEnd w:id="10"/>
    <w:bookmarkEnd w:id="11"/>
    <w:bookmarkEnd w:id="12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09AE9E1E" w14:textId="66C552AE" w:rsidR="00352C66" w:rsidRDefault="00352C66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77C4F46D" w14:textId="00FA9019" w:rsidR="00E94965" w:rsidRPr="00EC781F" w:rsidRDefault="00E94965" w:rsidP="00E94965">
      <w:pPr>
        <w:spacing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EC781F">
        <w:rPr>
          <w:rFonts w:ascii="Arial" w:eastAsia="新細明體" w:hAnsi="Arial" w:cs="Arial"/>
          <w:i/>
          <w:lang w:val="en-US" w:eastAsia="zh-TW"/>
        </w:rPr>
        <w:t>Observation 1:</w:t>
      </w:r>
      <w:r w:rsidRPr="00EC781F">
        <w:rPr>
          <w:rFonts w:ascii="Arial" w:eastAsia="新細明體" w:hAnsi="Arial" w:cs="Arial"/>
          <w:i/>
          <w:lang w:val="en-US" w:eastAsia="zh-TW"/>
        </w:rPr>
        <w:tab/>
        <w:t>Deriving cell quality by averaging</w:t>
      </w:r>
      <w:r>
        <w:rPr>
          <w:rFonts w:ascii="Arial" w:eastAsia="新細明體" w:hAnsi="Arial" w:cs="Arial"/>
          <w:i/>
          <w:lang w:val="en-US" w:eastAsia="zh-TW"/>
        </w:rPr>
        <w:t xml:space="preserve"> or summation over</w:t>
      </w:r>
      <w:r w:rsidRPr="00EC781F">
        <w:rPr>
          <w:rFonts w:ascii="Arial" w:eastAsia="新細明體" w:hAnsi="Arial" w:cs="Arial"/>
          <w:i/>
          <w:lang w:val="en-US" w:eastAsia="zh-TW"/>
        </w:rPr>
        <w:t xml:space="preserve"> the set of beams above a given threshold </w:t>
      </w:r>
      <w:r w:rsidR="00D7187C">
        <w:rPr>
          <w:rFonts w:ascii="Arial" w:eastAsia="新細明體" w:hAnsi="Arial" w:cs="Arial"/>
          <w:i/>
          <w:lang w:val="en-US" w:eastAsia="zh-TW"/>
        </w:rPr>
        <w:t xml:space="preserve">in each cell </w:t>
      </w:r>
      <w:r w:rsidRPr="00EC781F">
        <w:rPr>
          <w:rFonts w:ascii="Arial" w:eastAsia="新細明體" w:hAnsi="Arial" w:cs="Arial"/>
          <w:i/>
          <w:lang w:val="en-US" w:eastAsia="zh-TW"/>
        </w:rPr>
        <w:t xml:space="preserve">may lead to unfair </w:t>
      </w:r>
      <w:r>
        <w:rPr>
          <w:rFonts w:ascii="Arial" w:eastAsia="新細明體" w:hAnsi="Arial" w:cs="Arial"/>
          <w:i/>
          <w:lang w:val="en-US" w:eastAsia="zh-TW"/>
        </w:rPr>
        <w:t>cell evaluation</w:t>
      </w:r>
      <w:r w:rsidRPr="00EC781F">
        <w:rPr>
          <w:rFonts w:ascii="Arial" w:eastAsia="新細明體" w:hAnsi="Arial" w:cs="Arial"/>
          <w:i/>
          <w:lang w:val="en-US" w:eastAsia="zh-TW"/>
        </w:rPr>
        <w:t>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2F890845" w14:textId="6A50FB73" w:rsidR="00D869B4" w:rsidRPr="00952093" w:rsidRDefault="00D869B4" w:rsidP="00D869B4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 w:rsidRPr="009F6F33">
        <w:rPr>
          <w:rFonts w:ascii="Arial" w:eastAsia="新細明體" w:hAnsi="Arial" w:cs="Arial"/>
          <w:b/>
          <w:lang w:eastAsia="zh-TW"/>
        </w:rPr>
        <w:t>Proposal 1:</w:t>
      </w:r>
      <w:r w:rsidRPr="009F6F33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 xml:space="preserve">For single-TRP cells, </w:t>
      </w:r>
      <w:r w:rsidR="007355DC">
        <w:rPr>
          <w:rFonts w:ascii="Arial" w:eastAsia="新細明體" w:hAnsi="Arial" w:cs="Arial"/>
          <w:b/>
          <w:lang w:eastAsia="zh-TW"/>
        </w:rPr>
        <w:t xml:space="preserve">support </w:t>
      </w:r>
      <w:r w:rsidR="00056BEB">
        <w:rPr>
          <w:rFonts w:ascii="Arial" w:eastAsia="新細明體" w:hAnsi="Arial" w:cs="Arial"/>
          <w:b/>
          <w:lang w:eastAsia="zh-TW"/>
        </w:rPr>
        <w:t>b</w:t>
      </w:r>
      <w:r w:rsidR="00056BEB" w:rsidRPr="009F6F33">
        <w:rPr>
          <w:rFonts w:ascii="Arial" w:eastAsia="新細明體" w:hAnsi="Arial" w:cs="Arial"/>
          <w:b/>
          <w:lang w:eastAsia="zh-TW"/>
        </w:rPr>
        <w:t xml:space="preserve">eam-level measurement </w:t>
      </w:r>
      <w:r w:rsidR="00056BEB">
        <w:rPr>
          <w:rFonts w:ascii="Arial" w:eastAsia="新細明體" w:hAnsi="Arial" w:cs="Arial"/>
          <w:b/>
          <w:lang w:eastAsia="zh-TW"/>
        </w:rPr>
        <w:t>reporting</w:t>
      </w:r>
      <w:r w:rsidR="00056BEB" w:rsidRPr="009F6F33">
        <w:rPr>
          <w:rFonts w:ascii="Arial" w:eastAsia="新細明體" w:hAnsi="Arial" w:cs="Arial"/>
          <w:b/>
          <w:lang w:eastAsia="zh-TW"/>
        </w:rPr>
        <w:t xml:space="preserve"> based on NR-SSS</w:t>
      </w:r>
      <w:r w:rsidRPr="009F6F33">
        <w:rPr>
          <w:rFonts w:ascii="Arial" w:eastAsia="新細明體" w:hAnsi="Arial" w:cs="Arial"/>
          <w:b/>
          <w:lang w:eastAsia="zh-TW"/>
        </w:rPr>
        <w:t>.</w:t>
      </w:r>
      <w:r w:rsidR="007355DC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>The applicability to multi-TRP cells is FFS.</w:t>
      </w:r>
    </w:p>
    <w:p w14:paraId="52F5F8B4" w14:textId="24544D98" w:rsidR="002F76E5" w:rsidRPr="005B3A3A" w:rsidRDefault="002F76E5" w:rsidP="00D869B4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 w:rsidRPr="005B3A3A">
        <w:rPr>
          <w:rFonts w:ascii="Arial" w:eastAsia="新細明體" w:hAnsi="Arial" w:cs="Arial"/>
          <w:b/>
          <w:lang w:eastAsia="zh-TW"/>
        </w:rPr>
        <w:t>Proposal 2:</w:t>
      </w:r>
      <w:r w:rsidRPr="005B3A3A">
        <w:rPr>
          <w:rFonts w:ascii="Arial" w:eastAsia="新細明體" w:hAnsi="Arial" w:cs="Arial"/>
          <w:b/>
          <w:lang w:eastAsia="zh-TW"/>
        </w:rPr>
        <w:tab/>
        <w:t xml:space="preserve">Beam-level measurement </w:t>
      </w:r>
      <w:r w:rsidR="006E22EE">
        <w:rPr>
          <w:rFonts w:ascii="Arial" w:eastAsia="新細明體" w:hAnsi="Arial" w:cs="Arial"/>
          <w:b/>
          <w:lang w:eastAsia="zh-TW"/>
        </w:rPr>
        <w:t>reporting</w:t>
      </w:r>
      <w:r w:rsidRPr="005B3A3A">
        <w:rPr>
          <w:rFonts w:ascii="Arial" w:eastAsia="新細明體" w:hAnsi="Arial" w:cs="Arial"/>
          <w:b/>
          <w:lang w:eastAsia="zh-TW"/>
        </w:rPr>
        <w:t xml:space="preserve"> based on CSI-RS</w:t>
      </w:r>
      <w:r w:rsidR="006E22EE">
        <w:rPr>
          <w:rFonts w:ascii="Arial" w:eastAsia="新細明體" w:hAnsi="Arial" w:cs="Arial"/>
          <w:b/>
          <w:lang w:eastAsia="zh-TW"/>
        </w:rPr>
        <w:t xml:space="preserve"> is supported</w:t>
      </w:r>
      <w:r w:rsidRPr="005B3A3A">
        <w:rPr>
          <w:rFonts w:ascii="Arial" w:eastAsia="新細明體" w:hAnsi="Arial" w:cs="Arial"/>
          <w:b/>
          <w:lang w:eastAsia="zh-TW"/>
        </w:rPr>
        <w:t xml:space="preserve"> for both single- and multi-TRP cells.</w:t>
      </w:r>
    </w:p>
    <w:p w14:paraId="1999F04E" w14:textId="04BBB718" w:rsidR="003F3B3E" w:rsidRDefault="00464A51" w:rsidP="00D869B4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3</w:t>
      </w:r>
      <w:r w:rsidR="003F3B3E">
        <w:rPr>
          <w:rFonts w:ascii="Arial" w:eastAsia="新細明體" w:hAnsi="Arial" w:cs="Arial"/>
          <w:b/>
          <w:lang w:eastAsia="zh-TW"/>
        </w:rPr>
        <w:t>:</w:t>
      </w:r>
      <w:r w:rsidR="003F3B3E">
        <w:rPr>
          <w:rFonts w:ascii="Arial" w:eastAsia="新細明體" w:hAnsi="Arial" w:cs="Arial"/>
          <w:b/>
          <w:lang w:eastAsia="zh-TW"/>
        </w:rPr>
        <w:tab/>
        <w:t>The set of beams above a given threshold may be taken into account when designing the measurement event triggering conditions.</w:t>
      </w:r>
    </w:p>
    <w:p w14:paraId="555F96F0" w14:textId="3ED40EA1" w:rsidR="0090584A" w:rsidRPr="0090584A" w:rsidRDefault="0090584A" w:rsidP="00D869B4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 w:rsidRPr="00B56DA0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4</w:t>
      </w:r>
      <w:r w:rsidRPr="00B56DA0">
        <w:rPr>
          <w:rFonts w:ascii="Arial" w:eastAsia="新細明體" w:hAnsi="Arial" w:cs="Arial"/>
          <w:b/>
          <w:lang w:eastAsia="zh-TW"/>
        </w:rPr>
        <w:t>:</w:t>
      </w:r>
      <w:r w:rsidRPr="00B56DA0">
        <w:rPr>
          <w:rFonts w:ascii="Arial" w:eastAsia="新細明體" w:hAnsi="Arial" w:cs="Arial"/>
          <w:b/>
          <w:lang w:eastAsia="zh-TW"/>
        </w:rPr>
        <w:tab/>
        <w:t xml:space="preserve">The number of </w:t>
      </w:r>
      <w:r>
        <w:rPr>
          <w:rFonts w:ascii="Arial" w:eastAsia="新細明體" w:hAnsi="Arial" w:cs="Arial"/>
          <w:b/>
          <w:lang w:eastAsia="zh-TW"/>
        </w:rPr>
        <w:t>qualified beams can</w:t>
      </w:r>
      <w:r w:rsidRPr="00B56DA0">
        <w:rPr>
          <w:rFonts w:ascii="Arial" w:eastAsia="新細明體" w:hAnsi="Arial" w:cs="Arial"/>
          <w:b/>
          <w:lang w:eastAsia="zh-TW"/>
        </w:rPr>
        <w:t xml:space="preserve"> be included in measurement report.</w:t>
      </w:r>
    </w:p>
    <w:p w14:paraId="168CDC47" w14:textId="528B5861" w:rsidR="004E63E7" w:rsidRDefault="00052826" w:rsidP="00D869B4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Proposal </w:t>
      </w:r>
      <w:r w:rsidR="003F3B3E">
        <w:rPr>
          <w:rFonts w:ascii="Arial" w:eastAsia="新細明體" w:hAnsi="Arial" w:cs="Arial"/>
          <w:b/>
          <w:lang w:eastAsia="zh-TW"/>
        </w:rPr>
        <w:t>5</w:t>
      </w:r>
      <w:r w:rsidR="004E63E7" w:rsidRPr="007C443B">
        <w:rPr>
          <w:rFonts w:ascii="Arial" w:eastAsia="新細明體" w:hAnsi="Arial" w:cs="Arial"/>
          <w:b/>
          <w:lang w:eastAsia="zh-TW"/>
        </w:rPr>
        <w:t>:</w:t>
      </w:r>
      <w:r w:rsidR="004E63E7" w:rsidRPr="007C443B">
        <w:rPr>
          <w:rFonts w:ascii="Arial" w:eastAsia="新細明體" w:hAnsi="Arial" w:cs="Arial"/>
          <w:b/>
          <w:lang w:eastAsia="zh-TW"/>
        </w:rPr>
        <w:tab/>
        <w:t xml:space="preserve">Introduce </w:t>
      </w:r>
      <w:r w:rsidR="004E63E7">
        <w:rPr>
          <w:rFonts w:ascii="Arial" w:eastAsia="新細明體" w:hAnsi="Arial" w:cs="Arial"/>
          <w:b/>
          <w:lang w:eastAsia="zh-TW"/>
        </w:rPr>
        <w:t>auxiliary measurement events</w:t>
      </w:r>
      <w:r w:rsidR="00EC51A2">
        <w:rPr>
          <w:rFonts w:ascii="Arial" w:eastAsia="新細明體" w:hAnsi="Arial" w:cs="Arial"/>
          <w:b/>
          <w:lang w:eastAsia="zh-TW"/>
        </w:rPr>
        <w:t xml:space="preserve"> A1a to A</w:t>
      </w:r>
      <w:r w:rsidR="00B75844">
        <w:rPr>
          <w:rFonts w:ascii="Arial" w:eastAsia="新細明體" w:hAnsi="Arial" w:cs="Arial"/>
          <w:b/>
          <w:lang w:eastAsia="zh-TW"/>
        </w:rPr>
        <w:t>5</w:t>
      </w:r>
      <w:r w:rsidR="00EC51A2">
        <w:rPr>
          <w:rFonts w:ascii="Arial" w:eastAsia="新細明體" w:hAnsi="Arial" w:cs="Arial"/>
          <w:b/>
          <w:lang w:eastAsia="zh-TW"/>
        </w:rPr>
        <w:t>a,</w:t>
      </w:r>
      <w:r w:rsidR="004E63E7">
        <w:rPr>
          <w:rFonts w:ascii="Arial" w:eastAsia="新細明體" w:hAnsi="Arial" w:cs="Arial"/>
          <w:b/>
          <w:lang w:eastAsia="zh-TW"/>
        </w:rPr>
        <w:t xml:space="preserve"> addressing the number</w:t>
      </w:r>
      <w:r w:rsidR="004B0626">
        <w:rPr>
          <w:rFonts w:ascii="Arial" w:eastAsia="新細明體" w:hAnsi="Arial" w:cs="Arial"/>
          <w:b/>
          <w:lang w:eastAsia="zh-TW"/>
        </w:rPr>
        <w:t>s</w:t>
      </w:r>
      <w:r w:rsidR="004E63E7">
        <w:rPr>
          <w:rFonts w:ascii="Arial" w:eastAsia="新細明體" w:hAnsi="Arial" w:cs="Arial"/>
          <w:b/>
          <w:lang w:eastAsia="zh-TW"/>
        </w:rPr>
        <w:t xml:space="preserve"> of qualified beams in serving and neighbour cells.</w:t>
      </w:r>
    </w:p>
    <w:bookmarkEnd w:id="0"/>
    <w:bookmarkEnd w:id="1"/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68AFC98" w14:textId="77777777" w:rsid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6EF1009F" w14:textId="7566B9E4" w:rsidR="00DF286D" w:rsidRDefault="00DF286D" w:rsidP="00DF286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R2-1600348, </w:t>
      </w:r>
      <w:r w:rsidRPr="00DF286D">
        <w:rPr>
          <w:rFonts w:ascii="Arial" w:eastAsia="新細明體" w:hAnsi="Arial" w:cs="Arial"/>
          <w:lang w:val="en-US" w:eastAsia="zh-TW"/>
        </w:rPr>
        <w:t xml:space="preserve">Measurement using </w:t>
      </w:r>
      <w:proofErr w:type="spellStart"/>
      <w:r w:rsidRPr="00DF286D">
        <w:rPr>
          <w:rFonts w:ascii="Arial" w:eastAsia="新細明體" w:hAnsi="Arial" w:cs="Arial"/>
          <w:lang w:val="en-US" w:eastAsia="zh-TW"/>
        </w:rPr>
        <w:t>xSS</w:t>
      </w:r>
      <w:proofErr w:type="spellEnd"/>
      <w:r w:rsidRPr="00DF286D">
        <w:rPr>
          <w:rFonts w:ascii="Arial" w:eastAsia="新細明體" w:hAnsi="Arial" w:cs="Arial"/>
          <w:lang w:val="en-US" w:eastAsia="zh-TW"/>
        </w:rPr>
        <w:t xml:space="preserve"> and </w:t>
      </w:r>
      <w:proofErr w:type="spellStart"/>
      <w:r w:rsidRPr="00DF286D">
        <w:rPr>
          <w:rFonts w:ascii="Arial" w:eastAsia="新細明體" w:hAnsi="Arial" w:cs="Arial"/>
          <w:lang w:val="en-US" w:eastAsia="zh-TW"/>
        </w:rPr>
        <w:t>xRS</w:t>
      </w:r>
      <w:proofErr w:type="spellEnd"/>
      <w:r>
        <w:rPr>
          <w:rFonts w:ascii="Arial" w:eastAsia="新細明體" w:hAnsi="Arial" w:cs="Arial"/>
          <w:lang w:val="en-US" w:eastAsia="zh-TW"/>
        </w:rPr>
        <w:t xml:space="preserve">, </w:t>
      </w:r>
      <w:r w:rsidRPr="00DF286D">
        <w:rPr>
          <w:rFonts w:ascii="Arial" w:eastAsia="新細明體" w:hAnsi="Arial" w:cs="Arial"/>
          <w:lang w:val="en-US" w:eastAsia="zh-TW"/>
        </w:rPr>
        <w:t>Intel Corporation</w:t>
      </w:r>
    </w:p>
    <w:p w14:paraId="5F1D6392" w14:textId="1A04092E" w:rsidR="00A07E02" w:rsidRPr="00361BA7" w:rsidRDefault="007B44DC" w:rsidP="006B07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sectPr w:rsidR="00A07E02" w:rsidRPr="00361BA7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8696D" w14:textId="77777777" w:rsidR="00320A2C" w:rsidRDefault="00320A2C">
      <w:pPr>
        <w:pStyle w:val="TAL"/>
      </w:pPr>
      <w:r>
        <w:separator/>
      </w:r>
    </w:p>
  </w:endnote>
  <w:endnote w:type="continuationSeparator" w:id="0">
    <w:p w14:paraId="2D3A8512" w14:textId="77777777" w:rsidR="00320A2C" w:rsidRDefault="00320A2C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272C9A">
      <w:t>3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A0930" w14:textId="77777777" w:rsidR="00320A2C" w:rsidRDefault="00320A2C">
      <w:pPr>
        <w:pStyle w:val="TAL"/>
      </w:pPr>
      <w:r>
        <w:separator/>
      </w:r>
    </w:p>
  </w:footnote>
  <w:footnote w:type="continuationSeparator" w:id="0">
    <w:p w14:paraId="1C23ACD7" w14:textId="77777777" w:rsidR="00320A2C" w:rsidRDefault="00320A2C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DB43FB7"/>
    <w:multiLevelType w:val="hybridMultilevel"/>
    <w:tmpl w:val="1EC267E6"/>
    <w:lvl w:ilvl="0" w:tplc="DB640A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8">
    <w:nsid w:val="41C1476F"/>
    <w:multiLevelType w:val="hybridMultilevel"/>
    <w:tmpl w:val="876E0E1A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7CD2546"/>
    <w:multiLevelType w:val="hybridMultilevel"/>
    <w:tmpl w:val="58402020"/>
    <w:lvl w:ilvl="0" w:tplc="BCF4685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9210DE1"/>
    <w:multiLevelType w:val="hybridMultilevel"/>
    <w:tmpl w:val="FEEA0C6A"/>
    <w:lvl w:ilvl="0" w:tplc="A9EA2350">
      <w:start w:val="1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FC000EC"/>
    <w:multiLevelType w:val="hybridMultilevel"/>
    <w:tmpl w:val="22D005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4">
    <w:nsid w:val="70320551"/>
    <w:multiLevelType w:val="hybridMultilevel"/>
    <w:tmpl w:val="603E8038"/>
    <w:lvl w:ilvl="0" w:tplc="F6E8D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EF4143"/>
    <w:multiLevelType w:val="hybridMultilevel"/>
    <w:tmpl w:val="C9A676CC"/>
    <w:lvl w:ilvl="0" w:tplc="8BD02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"/>
  </w:num>
  <w:num w:numId="4">
    <w:abstractNumId w:val="0"/>
  </w:num>
  <w:num w:numId="5">
    <w:abstractNumId w:val="13"/>
  </w:num>
  <w:num w:numId="6">
    <w:abstractNumId w:val="16"/>
  </w:num>
  <w:num w:numId="7">
    <w:abstractNumId w:val="19"/>
  </w:num>
  <w:num w:numId="8">
    <w:abstractNumId w:val="12"/>
  </w:num>
  <w:num w:numId="9">
    <w:abstractNumId w:val="13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1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"/>
  </w:num>
  <w:num w:numId="23">
    <w:abstractNumId w:val="9"/>
  </w:num>
  <w:num w:numId="24">
    <w:abstractNumId w:val="18"/>
  </w:num>
  <w:num w:numId="25">
    <w:abstractNumId w:val="14"/>
  </w:num>
  <w:num w:numId="26">
    <w:abstractNumId w:val="0"/>
  </w:num>
  <w:num w:numId="27">
    <w:abstractNumId w:val="11"/>
  </w:num>
  <w:num w:numId="28">
    <w:abstractNumId w:val="10"/>
  </w:num>
  <w:num w:numId="2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F63"/>
    <w:rsid w:val="000022AA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59E"/>
    <w:rsid w:val="00007CE0"/>
    <w:rsid w:val="00012217"/>
    <w:rsid w:val="00012BA8"/>
    <w:rsid w:val="00014915"/>
    <w:rsid w:val="00015030"/>
    <w:rsid w:val="00015689"/>
    <w:rsid w:val="00017296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983"/>
    <w:rsid w:val="00024B57"/>
    <w:rsid w:val="00024C71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773"/>
    <w:rsid w:val="0003491E"/>
    <w:rsid w:val="000353C7"/>
    <w:rsid w:val="00035B08"/>
    <w:rsid w:val="00036319"/>
    <w:rsid w:val="0003726E"/>
    <w:rsid w:val="000377AF"/>
    <w:rsid w:val="00037A9E"/>
    <w:rsid w:val="00037C0A"/>
    <w:rsid w:val="00040FE1"/>
    <w:rsid w:val="000412E0"/>
    <w:rsid w:val="00041B84"/>
    <w:rsid w:val="00042846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B1F"/>
    <w:rsid w:val="00055D18"/>
    <w:rsid w:val="00056561"/>
    <w:rsid w:val="00056842"/>
    <w:rsid w:val="00056A1A"/>
    <w:rsid w:val="00056BEB"/>
    <w:rsid w:val="00057364"/>
    <w:rsid w:val="000578D2"/>
    <w:rsid w:val="00057BB7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267B"/>
    <w:rsid w:val="00072A47"/>
    <w:rsid w:val="00072DF5"/>
    <w:rsid w:val="00073F74"/>
    <w:rsid w:val="00074B4B"/>
    <w:rsid w:val="00075870"/>
    <w:rsid w:val="00076AB1"/>
    <w:rsid w:val="00076DA4"/>
    <w:rsid w:val="000771A9"/>
    <w:rsid w:val="00077A44"/>
    <w:rsid w:val="00077AA6"/>
    <w:rsid w:val="00077D9E"/>
    <w:rsid w:val="0008028B"/>
    <w:rsid w:val="000803BF"/>
    <w:rsid w:val="00080770"/>
    <w:rsid w:val="00080E2A"/>
    <w:rsid w:val="00081BB5"/>
    <w:rsid w:val="00081E2B"/>
    <w:rsid w:val="0008209D"/>
    <w:rsid w:val="00083EC1"/>
    <w:rsid w:val="00084136"/>
    <w:rsid w:val="000841A0"/>
    <w:rsid w:val="00084612"/>
    <w:rsid w:val="00084A61"/>
    <w:rsid w:val="00084A9F"/>
    <w:rsid w:val="00084B51"/>
    <w:rsid w:val="00085588"/>
    <w:rsid w:val="00086675"/>
    <w:rsid w:val="000866C9"/>
    <w:rsid w:val="000866CF"/>
    <w:rsid w:val="00087334"/>
    <w:rsid w:val="00087EA8"/>
    <w:rsid w:val="00087F36"/>
    <w:rsid w:val="00090A70"/>
    <w:rsid w:val="000912C8"/>
    <w:rsid w:val="000919A7"/>
    <w:rsid w:val="00091C60"/>
    <w:rsid w:val="000926B6"/>
    <w:rsid w:val="00092729"/>
    <w:rsid w:val="00092E76"/>
    <w:rsid w:val="00092FC8"/>
    <w:rsid w:val="000930C8"/>
    <w:rsid w:val="000933D1"/>
    <w:rsid w:val="000937D1"/>
    <w:rsid w:val="00093F61"/>
    <w:rsid w:val="0009414D"/>
    <w:rsid w:val="00094F9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CB7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3564"/>
    <w:rsid w:val="000A4A89"/>
    <w:rsid w:val="000A583C"/>
    <w:rsid w:val="000A5C81"/>
    <w:rsid w:val="000A5E59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C4A"/>
    <w:rsid w:val="000B43BD"/>
    <w:rsid w:val="000B45EA"/>
    <w:rsid w:val="000B5D35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3BC6"/>
    <w:rsid w:val="000C4158"/>
    <w:rsid w:val="000C4888"/>
    <w:rsid w:val="000C4A6C"/>
    <w:rsid w:val="000C4F44"/>
    <w:rsid w:val="000C5119"/>
    <w:rsid w:val="000C7602"/>
    <w:rsid w:val="000C7656"/>
    <w:rsid w:val="000C79D8"/>
    <w:rsid w:val="000D0B4E"/>
    <w:rsid w:val="000D0BFE"/>
    <w:rsid w:val="000D10AD"/>
    <w:rsid w:val="000D1626"/>
    <w:rsid w:val="000D18F5"/>
    <w:rsid w:val="000D2904"/>
    <w:rsid w:val="000D360A"/>
    <w:rsid w:val="000D367E"/>
    <w:rsid w:val="000D43F1"/>
    <w:rsid w:val="000D48AF"/>
    <w:rsid w:val="000D5403"/>
    <w:rsid w:val="000D57FE"/>
    <w:rsid w:val="000D5C8A"/>
    <w:rsid w:val="000D6E96"/>
    <w:rsid w:val="000D743D"/>
    <w:rsid w:val="000E003E"/>
    <w:rsid w:val="000E04BE"/>
    <w:rsid w:val="000E088B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9E0"/>
    <w:rsid w:val="000E4A18"/>
    <w:rsid w:val="000E4C40"/>
    <w:rsid w:val="000E5A0A"/>
    <w:rsid w:val="000E62EC"/>
    <w:rsid w:val="000E6438"/>
    <w:rsid w:val="000E6CBE"/>
    <w:rsid w:val="000E6DBF"/>
    <w:rsid w:val="000F03CA"/>
    <w:rsid w:val="000F085D"/>
    <w:rsid w:val="000F1617"/>
    <w:rsid w:val="000F1BEB"/>
    <w:rsid w:val="000F1C3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100446"/>
    <w:rsid w:val="001004B3"/>
    <w:rsid w:val="00100598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A34"/>
    <w:rsid w:val="00106DAC"/>
    <w:rsid w:val="001070F3"/>
    <w:rsid w:val="0010748D"/>
    <w:rsid w:val="00110F55"/>
    <w:rsid w:val="001118BE"/>
    <w:rsid w:val="00112549"/>
    <w:rsid w:val="00112A47"/>
    <w:rsid w:val="00113F64"/>
    <w:rsid w:val="001140CD"/>
    <w:rsid w:val="00114754"/>
    <w:rsid w:val="00114768"/>
    <w:rsid w:val="001156B3"/>
    <w:rsid w:val="00115DB8"/>
    <w:rsid w:val="00116B68"/>
    <w:rsid w:val="0012004D"/>
    <w:rsid w:val="001203EA"/>
    <w:rsid w:val="0012044E"/>
    <w:rsid w:val="00122655"/>
    <w:rsid w:val="001227B6"/>
    <w:rsid w:val="001229C5"/>
    <w:rsid w:val="0012389B"/>
    <w:rsid w:val="00124095"/>
    <w:rsid w:val="00125FD9"/>
    <w:rsid w:val="00126852"/>
    <w:rsid w:val="00126E60"/>
    <w:rsid w:val="001306AA"/>
    <w:rsid w:val="00131EE8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7935"/>
    <w:rsid w:val="00140ABD"/>
    <w:rsid w:val="0014243A"/>
    <w:rsid w:val="001424E0"/>
    <w:rsid w:val="00142855"/>
    <w:rsid w:val="00142E17"/>
    <w:rsid w:val="001436D1"/>
    <w:rsid w:val="00144732"/>
    <w:rsid w:val="00144BD2"/>
    <w:rsid w:val="00145336"/>
    <w:rsid w:val="00145581"/>
    <w:rsid w:val="001455B2"/>
    <w:rsid w:val="00145B02"/>
    <w:rsid w:val="00145D63"/>
    <w:rsid w:val="00145E23"/>
    <w:rsid w:val="0014605E"/>
    <w:rsid w:val="001468C6"/>
    <w:rsid w:val="00147404"/>
    <w:rsid w:val="0014780B"/>
    <w:rsid w:val="0015004C"/>
    <w:rsid w:val="00150718"/>
    <w:rsid w:val="00150EC8"/>
    <w:rsid w:val="00151755"/>
    <w:rsid w:val="00151AB8"/>
    <w:rsid w:val="001523B5"/>
    <w:rsid w:val="0015266F"/>
    <w:rsid w:val="0015333F"/>
    <w:rsid w:val="0015419B"/>
    <w:rsid w:val="001549CE"/>
    <w:rsid w:val="001560CF"/>
    <w:rsid w:val="001564DF"/>
    <w:rsid w:val="001566D5"/>
    <w:rsid w:val="0015750D"/>
    <w:rsid w:val="001576E1"/>
    <w:rsid w:val="00161C87"/>
    <w:rsid w:val="00161CD6"/>
    <w:rsid w:val="00162C94"/>
    <w:rsid w:val="00162ED3"/>
    <w:rsid w:val="00163A28"/>
    <w:rsid w:val="00163B8E"/>
    <w:rsid w:val="00164AD1"/>
    <w:rsid w:val="00165731"/>
    <w:rsid w:val="00166125"/>
    <w:rsid w:val="0016635A"/>
    <w:rsid w:val="0016681E"/>
    <w:rsid w:val="00166A17"/>
    <w:rsid w:val="00166B95"/>
    <w:rsid w:val="00166D4E"/>
    <w:rsid w:val="001671E9"/>
    <w:rsid w:val="00167832"/>
    <w:rsid w:val="0017059A"/>
    <w:rsid w:val="00170B0C"/>
    <w:rsid w:val="00170F4B"/>
    <w:rsid w:val="00170FC7"/>
    <w:rsid w:val="00170FFA"/>
    <w:rsid w:val="00171766"/>
    <w:rsid w:val="0017246E"/>
    <w:rsid w:val="00172490"/>
    <w:rsid w:val="001728DB"/>
    <w:rsid w:val="0017494B"/>
    <w:rsid w:val="00174CE4"/>
    <w:rsid w:val="00174D0F"/>
    <w:rsid w:val="00175B9B"/>
    <w:rsid w:val="001776F7"/>
    <w:rsid w:val="00177B0B"/>
    <w:rsid w:val="00177FC6"/>
    <w:rsid w:val="001816F3"/>
    <w:rsid w:val="00181D43"/>
    <w:rsid w:val="00182276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ED9"/>
    <w:rsid w:val="00192197"/>
    <w:rsid w:val="00192C9A"/>
    <w:rsid w:val="00193E8D"/>
    <w:rsid w:val="00194481"/>
    <w:rsid w:val="00194496"/>
    <w:rsid w:val="00194725"/>
    <w:rsid w:val="001952C7"/>
    <w:rsid w:val="00195C5E"/>
    <w:rsid w:val="00197192"/>
    <w:rsid w:val="0019789E"/>
    <w:rsid w:val="00197948"/>
    <w:rsid w:val="001A0685"/>
    <w:rsid w:val="001A099B"/>
    <w:rsid w:val="001A0EA9"/>
    <w:rsid w:val="001A198F"/>
    <w:rsid w:val="001A2537"/>
    <w:rsid w:val="001A331F"/>
    <w:rsid w:val="001A3581"/>
    <w:rsid w:val="001A4630"/>
    <w:rsid w:val="001A4D64"/>
    <w:rsid w:val="001A513B"/>
    <w:rsid w:val="001A5590"/>
    <w:rsid w:val="001A5B70"/>
    <w:rsid w:val="001A6047"/>
    <w:rsid w:val="001A61D8"/>
    <w:rsid w:val="001A7307"/>
    <w:rsid w:val="001A758F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F69"/>
    <w:rsid w:val="001B582E"/>
    <w:rsid w:val="001B73A5"/>
    <w:rsid w:val="001B7FEB"/>
    <w:rsid w:val="001C0E55"/>
    <w:rsid w:val="001C1F22"/>
    <w:rsid w:val="001C2AE1"/>
    <w:rsid w:val="001C2B8E"/>
    <w:rsid w:val="001C3EF2"/>
    <w:rsid w:val="001C437E"/>
    <w:rsid w:val="001C4399"/>
    <w:rsid w:val="001C4E1F"/>
    <w:rsid w:val="001C69F3"/>
    <w:rsid w:val="001C6D8F"/>
    <w:rsid w:val="001C73B0"/>
    <w:rsid w:val="001D0FF6"/>
    <w:rsid w:val="001D13BC"/>
    <w:rsid w:val="001D1D90"/>
    <w:rsid w:val="001D286F"/>
    <w:rsid w:val="001D45CC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371E"/>
    <w:rsid w:val="001E3820"/>
    <w:rsid w:val="001E4F6F"/>
    <w:rsid w:val="001E50B2"/>
    <w:rsid w:val="001E6802"/>
    <w:rsid w:val="001E6840"/>
    <w:rsid w:val="001E6981"/>
    <w:rsid w:val="001E69FB"/>
    <w:rsid w:val="001E7D1D"/>
    <w:rsid w:val="001F0805"/>
    <w:rsid w:val="001F21D0"/>
    <w:rsid w:val="001F2A83"/>
    <w:rsid w:val="001F31AA"/>
    <w:rsid w:val="001F39ED"/>
    <w:rsid w:val="001F3A08"/>
    <w:rsid w:val="001F493D"/>
    <w:rsid w:val="001F4E4E"/>
    <w:rsid w:val="001F5388"/>
    <w:rsid w:val="001F5705"/>
    <w:rsid w:val="001F6192"/>
    <w:rsid w:val="001F639C"/>
    <w:rsid w:val="001F6702"/>
    <w:rsid w:val="001F770E"/>
    <w:rsid w:val="001F7DB4"/>
    <w:rsid w:val="002003DF"/>
    <w:rsid w:val="00200A80"/>
    <w:rsid w:val="00200C37"/>
    <w:rsid w:val="00200E29"/>
    <w:rsid w:val="00201A88"/>
    <w:rsid w:val="0020288A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774"/>
    <w:rsid w:val="0021099A"/>
    <w:rsid w:val="00210F82"/>
    <w:rsid w:val="00211514"/>
    <w:rsid w:val="00211CCC"/>
    <w:rsid w:val="002122B2"/>
    <w:rsid w:val="00212A2E"/>
    <w:rsid w:val="002130A3"/>
    <w:rsid w:val="0021325A"/>
    <w:rsid w:val="00213A2B"/>
    <w:rsid w:val="0021459D"/>
    <w:rsid w:val="00214E0D"/>
    <w:rsid w:val="00215261"/>
    <w:rsid w:val="0021615A"/>
    <w:rsid w:val="00217020"/>
    <w:rsid w:val="002170A4"/>
    <w:rsid w:val="00217911"/>
    <w:rsid w:val="00217AA0"/>
    <w:rsid w:val="00217B22"/>
    <w:rsid w:val="00220189"/>
    <w:rsid w:val="0022198A"/>
    <w:rsid w:val="00221D06"/>
    <w:rsid w:val="00222989"/>
    <w:rsid w:val="00222D52"/>
    <w:rsid w:val="00222F85"/>
    <w:rsid w:val="00223EFD"/>
    <w:rsid w:val="00224427"/>
    <w:rsid w:val="002253DD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B70"/>
    <w:rsid w:val="00231F34"/>
    <w:rsid w:val="0023203C"/>
    <w:rsid w:val="002325E0"/>
    <w:rsid w:val="00233787"/>
    <w:rsid w:val="00233BA4"/>
    <w:rsid w:val="00234899"/>
    <w:rsid w:val="00234F18"/>
    <w:rsid w:val="002407FF"/>
    <w:rsid w:val="00240FA7"/>
    <w:rsid w:val="00240FC8"/>
    <w:rsid w:val="00241137"/>
    <w:rsid w:val="00242747"/>
    <w:rsid w:val="00243012"/>
    <w:rsid w:val="00243E36"/>
    <w:rsid w:val="00244101"/>
    <w:rsid w:val="002451D1"/>
    <w:rsid w:val="00245EE7"/>
    <w:rsid w:val="00247A87"/>
    <w:rsid w:val="00247BCB"/>
    <w:rsid w:val="00250542"/>
    <w:rsid w:val="0025144F"/>
    <w:rsid w:val="002518C1"/>
    <w:rsid w:val="002519D9"/>
    <w:rsid w:val="00252837"/>
    <w:rsid w:val="00252DFA"/>
    <w:rsid w:val="00253F19"/>
    <w:rsid w:val="0025479C"/>
    <w:rsid w:val="00254978"/>
    <w:rsid w:val="00254CD2"/>
    <w:rsid w:val="00255F29"/>
    <w:rsid w:val="002562A2"/>
    <w:rsid w:val="00257196"/>
    <w:rsid w:val="00257BB0"/>
    <w:rsid w:val="0026028A"/>
    <w:rsid w:val="00260637"/>
    <w:rsid w:val="00260790"/>
    <w:rsid w:val="00261347"/>
    <w:rsid w:val="00261A6D"/>
    <w:rsid w:val="00263E5D"/>
    <w:rsid w:val="0026467A"/>
    <w:rsid w:val="0026589C"/>
    <w:rsid w:val="00265A26"/>
    <w:rsid w:val="00265F82"/>
    <w:rsid w:val="00266011"/>
    <w:rsid w:val="00266122"/>
    <w:rsid w:val="0026631C"/>
    <w:rsid w:val="002668E8"/>
    <w:rsid w:val="00266F97"/>
    <w:rsid w:val="002670D7"/>
    <w:rsid w:val="00267B8B"/>
    <w:rsid w:val="00267EE4"/>
    <w:rsid w:val="002722C0"/>
    <w:rsid w:val="00272A5B"/>
    <w:rsid w:val="00272C9A"/>
    <w:rsid w:val="0027360D"/>
    <w:rsid w:val="0027525B"/>
    <w:rsid w:val="00275747"/>
    <w:rsid w:val="00275A54"/>
    <w:rsid w:val="0027611E"/>
    <w:rsid w:val="002766AB"/>
    <w:rsid w:val="00277EDF"/>
    <w:rsid w:val="002817B9"/>
    <w:rsid w:val="00281CC8"/>
    <w:rsid w:val="00282096"/>
    <w:rsid w:val="0028383A"/>
    <w:rsid w:val="00283911"/>
    <w:rsid w:val="002862B1"/>
    <w:rsid w:val="00286407"/>
    <w:rsid w:val="0028667C"/>
    <w:rsid w:val="00286B7D"/>
    <w:rsid w:val="00286FB7"/>
    <w:rsid w:val="00287926"/>
    <w:rsid w:val="00287F56"/>
    <w:rsid w:val="002903BA"/>
    <w:rsid w:val="00290AD3"/>
    <w:rsid w:val="002912C2"/>
    <w:rsid w:val="00291720"/>
    <w:rsid w:val="00291BF0"/>
    <w:rsid w:val="00292EFD"/>
    <w:rsid w:val="00293CCB"/>
    <w:rsid w:val="00293D37"/>
    <w:rsid w:val="00293D71"/>
    <w:rsid w:val="00294259"/>
    <w:rsid w:val="002942BF"/>
    <w:rsid w:val="0029479E"/>
    <w:rsid w:val="002948B5"/>
    <w:rsid w:val="00294B6C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004"/>
    <w:rsid w:val="002A3810"/>
    <w:rsid w:val="002A38E8"/>
    <w:rsid w:val="002A3E72"/>
    <w:rsid w:val="002A446A"/>
    <w:rsid w:val="002A4493"/>
    <w:rsid w:val="002A4950"/>
    <w:rsid w:val="002A4CF6"/>
    <w:rsid w:val="002A5534"/>
    <w:rsid w:val="002A5537"/>
    <w:rsid w:val="002A69DF"/>
    <w:rsid w:val="002A703E"/>
    <w:rsid w:val="002A759A"/>
    <w:rsid w:val="002A7769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2438"/>
    <w:rsid w:val="002C2811"/>
    <w:rsid w:val="002C290A"/>
    <w:rsid w:val="002C2D09"/>
    <w:rsid w:val="002C399A"/>
    <w:rsid w:val="002C5067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E037D"/>
    <w:rsid w:val="002E0592"/>
    <w:rsid w:val="002E0DB3"/>
    <w:rsid w:val="002E0FAE"/>
    <w:rsid w:val="002E110A"/>
    <w:rsid w:val="002E196A"/>
    <w:rsid w:val="002E19CF"/>
    <w:rsid w:val="002E1F93"/>
    <w:rsid w:val="002E205E"/>
    <w:rsid w:val="002E2343"/>
    <w:rsid w:val="002E2383"/>
    <w:rsid w:val="002E2647"/>
    <w:rsid w:val="002E35A2"/>
    <w:rsid w:val="002E3FE8"/>
    <w:rsid w:val="002E4143"/>
    <w:rsid w:val="002E414A"/>
    <w:rsid w:val="002E426B"/>
    <w:rsid w:val="002E46C0"/>
    <w:rsid w:val="002E4BB9"/>
    <w:rsid w:val="002E4FBA"/>
    <w:rsid w:val="002E56FA"/>
    <w:rsid w:val="002E57D0"/>
    <w:rsid w:val="002E6569"/>
    <w:rsid w:val="002E676E"/>
    <w:rsid w:val="002E6FF2"/>
    <w:rsid w:val="002E7560"/>
    <w:rsid w:val="002E7DF7"/>
    <w:rsid w:val="002F143D"/>
    <w:rsid w:val="002F24D3"/>
    <w:rsid w:val="002F26EB"/>
    <w:rsid w:val="002F2845"/>
    <w:rsid w:val="002F41D9"/>
    <w:rsid w:val="002F431A"/>
    <w:rsid w:val="002F46A0"/>
    <w:rsid w:val="002F4D68"/>
    <w:rsid w:val="002F56E2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6E5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3B93"/>
    <w:rsid w:val="003042F7"/>
    <w:rsid w:val="00304461"/>
    <w:rsid w:val="003049A7"/>
    <w:rsid w:val="00305019"/>
    <w:rsid w:val="0030536E"/>
    <w:rsid w:val="003063A3"/>
    <w:rsid w:val="0030668F"/>
    <w:rsid w:val="0030698F"/>
    <w:rsid w:val="003072BD"/>
    <w:rsid w:val="00307818"/>
    <w:rsid w:val="00307959"/>
    <w:rsid w:val="00307A53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4EF3"/>
    <w:rsid w:val="00315CE2"/>
    <w:rsid w:val="003163A7"/>
    <w:rsid w:val="00316438"/>
    <w:rsid w:val="00316777"/>
    <w:rsid w:val="00316E02"/>
    <w:rsid w:val="0032093E"/>
    <w:rsid w:val="00320A2C"/>
    <w:rsid w:val="00320F9B"/>
    <w:rsid w:val="00321BF7"/>
    <w:rsid w:val="003221F6"/>
    <w:rsid w:val="0032234C"/>
    <w:rsid w:val="00324219"/>
    <w:rsid w:val="0032426A"/>
    <w:rsid w:val="0032521D"/>
    <w:rsid w:val="00325379"/>
    <w:rsid w:val="003255C4"/>
    <w:rsid w:val="00325ED7"/>
    <w:rsid w:val="003264FF"/>
    <w:rsid w:val="00326A3E"/>
    <w:rsid w:val="003270C9"/>
    <w:rsid w:val="00327B24"/>
    <w:rsid w:val="003306B9"/>
    <w:rsid w:val="00330F88"/>
    <w:rsid w:val="003313BD"/>
    <w:rsid w:val="0033178E"/>
    <w:rsid w:val="0033180E"/>
    <w:rsid w:val="00332BA6"/>
    <w:rsid w:val="00332BC9"/>
    <w:rsid w:val="00332C3E"/>
    <w:rsid w:val="00332D39"/>
    <w:rsid w:val="00333815"/>
    <w:rsid w:val="00333816"/>
    <w:rsid w:val="003350F4"/>
    <w:rsid w:val="00335B2A"/>
    <w:rsid w:val="00336CD3"/>
    <w:rsid w:val="00337CAA"/>
    <w:rsid w:val="00337E7A"/>
    <w:rsid w:val="003410F8"/>
    <w:rsid w:val="0034186E"/>
    <w:rsid w:val="00341EA2"/>
    <w:rsid w:val="00342217"/>
    <w:rsid w:val="00342401"/>
    <w:rsid w:val="00342880"/>
    <w:rsid w:val="00342B0D"/>
    <w:rsid w:val="0034328E"/>
    <w:rsid w:val="00343431"/>
    <w:rsid w:val="00344A5F"/>
    <w:rsid w:val="00344D0B"/>
    <w:rsid w:val="00344D5B"/>
    <w:rsid w:val="00346046"/>
    <w:rsid w:val="00346671"/>
    <w:rsid w:val="003468A8"/>
    <w:rsid w:val="00347EED"/>
    <w:rsid w:val="00350279"/>
    <w:rsid w:val="00350929"/>
    <w:rsid w:val="00351144"/>
    <w:rsid w:val="00351678"/>
    <w:rsid w:val="003517CE"/>
    <w:rsid w:val="00352025"/>
    <w:rsid w:val="00352A4D"/>
    <w:rsid w:val="00352C66"/>
    <w:rsid w:val="00353590"/>
    <w:rsid w:val="00353856"/>
    <w:rsid w:val="00354D00"/>
    <w:rsid w:val="00354FA8"/>
    <w:rsid w:val="0035659F"/>
    <w:rsid w:val="00356D66"/>
    <w:rsid w:val="00356DAE"/>
    <w:rsid w:val="00357079"/>
    <w:rsid w:val="00357626"/>
    <w:rsid w:val="00357A6D"/>
    <w:rsid w:val="00357EF6"/>
    <w:rsid w:val="00361438"/>
    <w:rsid w:val="0036149A"/>
    <w:rsid w:val="003614F9"/>
    <w:rsid w:val="00361522"/>
    <w:rsid w:val="00361802"/>
    <w:rsid w:val="00361BA7"/>
    <w:rsid w:val="00361E39"/>
    <w:rsid w:val="00361F18"/>
    <w:rsid w:val="00361F7B"/>
    <w:rsid w:val="00362243"/>
    <w:rsid w:val="0036280D"/>
    <w:rsid w:val="003635ED"/>
    <w:rsid w:val="00364AB0"/>
    <w:rsid w:val="00364EE5"/>
    <w:rsid w:val="00365F4F"/>
    <w:rsid w:val="00366269"/>
    <w:rsid w:val="0036682A"/>
    <w:rsid w:val="00367096"/>
    <w:rsid w:val="0036710A"/>
    <w:rsid w:val="00367200"/>
    <w:rsid w:val="003700D4"/>
    <w:rsid w:val="00372A89"/>
    <w:rsid w:val="003730E2"/>
    <w:rsid w:val="00373172"/>
    <w:rsid w:val="003732A6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EB7"/>
    <w:rsid w:val="003904DC"/>
    <w:rsid w:val="003907EA"/>
    <w:rsid w:val="00390B63"/>
    <w:rsid w:val="00390BD2"/>
    <w:rsid w:val="003914B2"/>
    <w:rsid w:val="00391B9E"/>
    <w:rsid w:val="00392BCB"/>
    <w:rsid w:val="00392FB1"/>
    <w:rsid w:val="00394803"/>
    <w:rsid w:val="003950A4"/>
    <w:rsid w:val="003957BE"/>
    <w:rsid w:val="003968CB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335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E3A"/>
    <w:rsid w:val="003A4FD6"/>
    <w:rsid w:val="003A5A48"/>
    <w:rsid w:val="003A5E90"/>
    <w:rsid w:val="003A611A"/>
    <w:rsid w:val="003A6719"/>
    <w:rsid w:val="003A6AE1"/>
    <w:rsid w:val="003A6C5D"/>
    <w:rsid w:val="003B024D"/>
    <w:rsid w:val="003B0A3F"/>
    <w:rsid w:val="003B1072"/>
    <w:rsid w:val="003B23AA"/>
    <w:rsid w:val="003B411E"/>
    <w:rsid w:val="003B5580"/>
    <w:rsid w:val="003B57AF"/>
    <w:rsid w:val="003B7362"/>
    <w:rsid w:val="003B76C5"/>
    <w:rsid w:val="003B7F85"/>
    <w:rsid w:val="003C02C3"/>
    <w:rsid w:val="003C02E8"/>
    <w:rsid w:val="003C05F5"/>
    <w:rsid w:val="003C0DE8"/>
    <w:rsid w:val="003C2799"/>
    <w:rsid w:val="003C2A12"/>
    <w:rsid w:val="003C30F3"/>
    <w:rsid w:val="003C3729"/>
    <w:rsid w:val="003C388C"/>
    <w:rsid w:val="003C3A3E"/>
    <w:rsid w:val="003C3CBB"/>
    <w:rsid w:val="003C474A"/>
    <w:rsid w:val="003C4874"/>
    <w:rsid w:val="003C560A"/>
    <w:rsid w:val="003C56D6"/>
    <w:rsid w:val="003C7A7E"/>
    <w:rsid w:val="003C7DA2"/>
    <w:rsid w:val="003C7E54"/>
    <w:rsid w:val="003D02E8"/>
    <w:rsid w:val="003D12A7"/>
    <w:rsid w:val="003D20B5"/>
    <w:rsid w:val="003D2ADC"/>
    <w:rsid w:val="003D2C01"/>
    <w:rsid w:val="003D3AAD"/>
    <w:rsid w:val="003D437C"/>
    <w:rsid w:val="003D471C"/>
    <w:rsid w:val="003D4B03"/>
    <w:rsid w:val="003D4F8F"/>
    <w:rsid w:val="003D4FA3"/>
    <w:rsid w:val="003D533B"/>
    <w:rsid w:val="003D5C65"/>
    <w:rsid w:val="003D61AD"/>
    <w:rsid w:val="003D6A36"/>
    <w:rsid w:val="003D731E"/>
    <w:rsid w:val="003D7326"/>
    <w:rsid w:val="003D7654"/>
    <w:rsid w:val="003D77DA"/>
    <w:rsid w:val="003E0211"/>
    <w:rsid w:val="003E03A0"/>
    <w:rsid w:val="003E0A33"/>
    <w:rsid w:val="003E12B3"/>
    <w:rsid w:val="003E16A1"/>
    <w:rsid w:val="003E1E85"/>
    <w:rsid w:val="003E2093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CD3"/>
    <w:rsid w:val="003F2F75"/>
    <w:rsid w:val="003F32B8"/>
    <w:rsid w:val="003F33A5"/>
    <w:rsid w:val="003F34B5"/>
    <w:rsid w:val="003F3B3E"/>
    <w:rsid w:val="003F45D9"/>
    <w:rsid w:val="003F4D4E"/>
    <w:rsid w:val="003F50FE"/>
    <w:rsid w:val="003F5977"/>
    <w:rsid w:val="003F5B12"/>
    <w:rsid w:val="003F6139"/>
    <w:rsid w:val="003F6D6F"/>
    <w:rsid w:val="003F6D7D"/>
    <w:rsid w:val="003F6F22"/>
    <w:rsid w:val="003F7BDA"/>
    <w:rsid w:val="0040008C"/>
    <w:rsid w:val="00400904"/>
    <w:rsid w:val="0040105C"/>
    <w:rsid w:val="004013A7"/>
    <w:rsid w:val="0040156D"/>
    <w:rsid w:val="0040179C"/>
    <w:rsid w:val="00401B3C"/>
    <w:rsid w:val="00401B4D"/>
    <w:rsid w:val="00401E9C"/>
    <w:rsid w:val="004021D1"/>
    <w:rsid w:val="00402484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1B6"/>
    <w:rsid w:val="0040564C"/>
    <w:rsid w:val="00405CA5"/>
    <w:rsid w:val="00406742"/>
    <w:rsid w:val="00406859"/>
    <w:rsid w:val="00406AA1"/>
    <w:rsid w:val="00407460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379"/>
    <w:rsid w:val="004208A2"/>
    <w:rsid w:val="00420C0C"/>
    <w:rsid w:val="00421EB5"/>
    <w:rsid w:val="0042217D"/>
    <w:rsid w:val="00422506"/>
    <w:rsid w:val="0042399B"/>
    <w:rsid w:val="00423C53"/>
    <w:rsid w:val="00423F82"/>
    <w:rsid w:val="0042447E"/>
    <w:rsid w:val="004249C0"/>
    <w:rsid w:val="00425106"/>
    <w:rsid w:val="00425539"/>
    <w:rsid w:val="0042560A"/>
    <w:rsid w:val="00425D63"/>
    <w:rsid w:val="00425FA3"/>
    <w:rsid w:val="004266E3"/>
    <w:rsid w:val="004269B9"/>
    <w:rsid w:val="00426C65"/>
    <w:rsid w:val="0042732D"/>
    <w:rsid w:val="004273EF"/>
    <w:rsid w:val="0043028B"/>
    <w:rsid w:val="004307F3"/>
    <w:rsid w:val="00430E8F"/>
    <w:rsid w:val="00431A1B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367"/>
    <w:rsid w:val="00440973"/>
    <w:rsid w:val="00440DA6"/>
    <w:rsid w:val="00440EDE"/>
    <w:rsid w:val="00440FB9"/>
    <w:rsid w:val="004417CC"/>
    <w:rsid w:val="004419EA"/>
    <w:rsid w:val="00441D65"/>
    <w:rsid w:val="00441E97"/>
    <w:rsid w:val="00442A1B"/>
    <w:rsid w:val="004434E1"/>
    <w:rsid w:val="004436C8"/>
    <w:rsid w:val="00443A02"/>
    <w:rsid w:val="00443F40"/>
    <w:rsid w:val="00445614"/>
    <w:rsid w:val="004456B8"/>
    <w:rsid w:val="00445BE7"/>
    <w:rsid w:val="00445CA3"/>
    <w:rsid w:val="00445D7F"/>
    <w:rsid w:val="00446409"/>
    <w:rsid w:val="0044644A"/>
    <w:rsid w:val="00446758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6851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4769"/>
    <w:rsid w:val="00464A51"/>
    <w:rsid w:val="004656DB"/>
    <w:rsid w:val="0046600C"/>
    <w:rsid w:val="00466482"/>
    <w:rsid w:val="004669EF"/>
    <w:rsid w:val="00467180"/>
    <w:rsid w:val="004676E0"/>
    <w:rsid w:val="004704E0"/>
    <w:rsid w:val="00470FFD"/>
    <w:rsid w:val="00471B30"/>
    <w:rsid w:val="00471DE3"/>
    <w:rsid w:val="00472278"/>
    <w:rsid w:val="00473A85"/>
    <w:rsid w:val="00473ED8"/>
    <w:rsid w:val="00474A22"/>
    <w:rsid w:val="00474DF7"/>
    <w:rsid w:val="0047505D"/>
    <w:rsid w:val="00475B6B"/>
    <w:rsid w:val="00476375"/>
    <w:rsid w:val="0047680C"/>
    <w:rsid w:val="00476D3E"/>
    <w:rsid w:val="00477988"/>
    <w:rsid w:val="00477A6C"/>
    <w:rsid w:val="00477F29"/>
    <w:rsid w:val="00477F9B"/>
    <w:rsid w:val="00480B4C"/>
    <w:rsid w:val="004811A9"/>
    <w:rsid w:val="00481228"/>
    <w:rsid w:val="00481613"/>
    <w:rsid w:val="00482306"/>
    <w:rsid w:val="004827CD"/>
    <w:rsid w:val="00482D04"/>
    <w:rsid w:val="00482DFF"/>
    <w:rsid w:val="00483866"/>
    <w:rsid w:val="004843AA"/>
    <w:rsid w:val="00484AA8"/>
    <w:rsid w:val="00485567"/>
    <w:rsid w:val="0048574C"/>
    <w:rsid w:val="00486871"/>
    <w:rsid w:val="00486A88"/>
    <w:rsid w:val="0048787B"/>
    <w:rsid w:val="00487F4E"/>
    <w:rsid w:val="004901BC"/>
    <w:rsid w:val="00490599"/>
    <w:rsid w:val="004907E8"/>
    <w:rsid w:val="00491032"/>
    <w:rsid w:val="004913B5"/>
    <w:rsid w:val="00491D49"/>
    <w:rsid w:val="00492474"/>
    <w:rsid w:val="0049274A"/>
    <w:rsid w:val="004938EB"/>
    <w:rsid w:val="0049402E"/>
    <w:rsid w:val="0049428F"/>
    <w:rsid w:val="004951AE"/>
    <w:rsid w:val="004960C9"/>
    <w:rsid w:val="00496CB5"/>
    <w:rsid w:val="00496E05"/>
    <w:rsid w:val="00497067"/>
    <w:rsid w:val="00497F11"/>
    <w:rsid w:val="004A0001"/>
    <w:rsid w:val="004A04F0"/>
    <w:rsid w:val="004A0742"/>
    <w:rsid w:val="004A09C1"/>
    <w:rsid w:val="004A0D08"/>
    <w:rsid w:val="004A293E"/>
    <w:rsid w:val="004A405C"/>
    <w:rsid w:val="004A410B"/>
    <w:rsid w:val="004A673A"/>
    <w:rsid w:val="004A6A02"/>
    <w:rsid w:val="004A6A07"/>
    <w:rsid w:val="004A6CF9"/>
    <w:rsid w:val="004A73C4"/>
    <w:rsid w:val="004A778D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54BC"/>
    <w:rsid w:val="004B5B0B"/>
    <w:rsid w:val="004B60FE"/>
    <w:rsid w:val="004B6552"/>
    <w:rsid w:val="004B6585"/>
    <w:rsid w:val="004B69A5"/>
    <w:rsid w:val="004B7791"/>
    <w:rsid w:val="004B7A54"/>
    <w:rsid w:val="004B7CEC"/>
    <w:rsid w:val="004C0A56"/>
    <w:rsid w:val="004C0F27"/>
    <w:rsid w:val="004C0F50"/>
    <w:rsid w:val="004C28B4"/>
    <w:rsid w:val="004C28E3"/>
    <w:rsid w:val="004C296D"/>
    <w:rsid w:val="004C2C2C"/>
    <w:rsid w:val="004C3838"/>
    <w:rsid w:val="004C39E9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85D"/>
    <w:rsid w:val="004E3FEB"/>
    <w:rsid w:val="004E475F"/>
    <w:rsid w:val="004E4932"/>
    <w:rsid w:val="004E57BB"/>
    <w:rsid w:val="004E625A"/>
    <w:rsid w:val="004E63E7"/>
    <w:rsid w:val="004E66FC"/>
    <w:rsid w:val="004E6880"/>
    <w:rsid w:val="004E72D5"/>
    <w:rsid w:val="004F1AE1"/>
    <w:rsid w:val="004F240D"/>
    <w:rsid w:val="004F25A6"/>
    <w:rsid w:val="004F2C7B"/>
    <w:rsid w:val="004F3BF2"/>
    <w:rsid w:val="004F3C11"/>
    <w:rsid w:val="004F43E6"/>
    <w:rsid w:val="004F471E"/>
    <w:rsid w:val="004F51D9"/>
    <w:rsid w:val="004F5473"/>
    <w:rsid w:val="004F5621"/>
    <w:rsid w:val="004F5A4B"/>
    <w:rsid w:val="004F6C0B"/>
    <w:rsid w:val="004F6C6F"/>
    <w:rsid w:val="0050026E"/>
    <w:rsid w:val="005005CB"/>
    <w:rsid w:val="00500702"/>
    <w:rsid w:val="00500984"/>
    <w:rsid w:val="00500E46"/>
    <w:rsid w:val="00501556"/>
    <w:rsid w:val="00501B48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8D7"/>
    <w:rsid w:val="0051293C"/>
    <w:rsid w:val="0051388D"/>
    <w:rsid w:val="00513C1A"/>
    <w:rsid w:val="005147B6"/>
    <w:rsid w:val="00515A69"/>
    <w:rsid w:val="00515C0E"/>
    <w:rsid w:val="00516CB5"/>
    <w:rsid w:val="005206AA"/>
    <w:rsid w:val="00521142"/>
    <w:rsid w:val="00521B0E"/>
    <w:rsid w:val="00521FC8"/>
    <w:rsid w:val="00522380"/>
    <w:rsid w:val="0052293D"/>
    <w:rsid w:val="00523930"/>
    <w:rsid w:val="0052406B"/>
    <w:rsid w:val="0052411C"/>
    <w:rsid w:val="0052437E"/>
    <w:rsid w:val="00525B46"/>
    <w:rsid w:val="00525D7F"/>
    <w:rsid w:val="00526304"/>
    <w:rsid w:val="0052635D"/>
    <w:rsid w:val="005303FB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4B79"/>
    <w:rsid w:val="005358E3"/>
    <w:rsid w:val="00536512"/>
    <w:rsid w:val="00536B2E"/>
    <w:rsid w:val="00537CD1"/>
    <w:rsid w:val="00540773"/>
    <w:rsid w:val="00540F80"/>
    <w:rsid w:val="005413C6"/>
    <w:rsid w:val="0054153A"/>
    <w:rsid w:val="00542C24"/>
    <w:rsid w:val="00542D4E"/>
    <w:rsid w:val="0054331F"/>
    <w:rsid w:val="0054369E"/>
    <w:rsid w:val="00543AE8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525"/>
    <w:rsid w:val="00554644"/>
    <w:rsid w:val="0055484D"/>
    <w:rsid w:val="005561B3"/>
    <w:rsid w:val="005562F0"/>
    <w:rsid w:val="00556F4F"/>
    <w:rsid w:val="005572D3"/>
    <w:rsid w:val="00561934"/>
    <w:rsid w:val="00561964"/>
    <w:rsid w:val="00561C4E"/>
    <w:rsid w:val="005621B4"/>
    <w:rsid w:val="0056349E"/>
    <w:rsid w:val="00563BAC"/>
    <w:rsid w:val="00563E76"/>
    <w:rsid w:val="00564044"/>
    <w:rsid w:val="00564B40"/>
    <w:rsid w:val="00565079"/>
    <w:rsid w:val="00566DFF"/>
    <w:rsid w:val="00570147"/>
    <w:rsid w:val="00570834"/>
    <w:rsid w:val="00570A29"/>
    <w:rsid w:val="00570B3B"/>
    <w:rsid w:val="00570FF2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668"/>
    <w:rsid w:val="0058203C"/>
    <w:rsid w:val="00582C55"/>
    <w:rsid w:val="00583509"/>
    <w:rsid w:val="00583626"/>
    <w:rsid w:val="00583B6F"/>
    <w:rsid w:val="00583D04"/>
    <w:rsid w:val="00583F93"/>
    <w:rsid w:val="00584203"/>
    <w:rsid w:val="005844B5"/>
    <w:rsid w:val="0058467E"/>
    <w:rsid w:val="00584915"/>
    <w:rsid w:val="00585662"/>
    <w:rsid w:val="005857A5"/>
    <w:rsid w:val="005857A6"/>
    <w:rsid w:val="00585888"/>
    <w:rsid w:val="00585F38"/>
    <w:rsid w:val="005863DD"/>
    <w:rsid w:val="00586458"/>
    <w:rsid w:val="00586722"/>
    <w:rsid w:val="00586C81"/>
    <w:rsid w:val="00587FB5"/>
    <w:rsid w:val="005905C4"/>
    <w:rsid w:val="00591565"/>
    <w:rsid w:val="00591888"/>
    <w:rsid w:val="0059193B"/>
    <w:rsid w:val="00591EFB"/>
    <w:rsid w:val="00591F9C"/>
    <w:rsid w:val="00592B51"/>
    <w:rsid w:val="005933B4"/>
    <w:rsid w:val="00593785"/>
    <w:rsid w:val="005943D8"/>
    <w:rsid w:val="00595407"/>
    <w:rsid w:val="005956D1"/>
    <w:rsid w:val="00595DEF"/>
    <w:rsid w:val="005965DA"/>
    <w:rsid w:val="00596A0A"/>
    <w:rsid w:val="00596B61"/>
    <w:rsid w:val="00596F3D"/>
    <w:rsid w:val="00596F7F"/>
    <w:rsid w:val="00597439"/>
    <w:rsid w:val="005976CD"/>
    <w:rsid w:val="005A13FD"/>
    <w:rsid w:val="005A1ACB"/>
    <w:rsid w:val="005A1BCB"/>
    <w:rsid w:val="005A1C77"/>
    <w:rsid w:val="005A1C8A"/>
    <w:rsid w:val="005A2542"/>
    <w:rsid w:val="005A26FF"/>
    <w:rsid w:val="005A510E"/>
    <w:rsid w:val="005A5E76"/>
    <w:rsid w:val="005A66F2"/>
    <w:rsid w:val="005A6B0C"/>
    <w:rsid w:val="005A6FAA"/>
    <w:rsid w:val="005A70FE"/>
    <w:rsid w:val="005A7769"/>
    <w:rsid w:val="005A77F0"/>
    <w:rsid w:val="005A7F84"/>
    <w:rsid w:val="005B0CC3"/>
    <w:rsid w:val="005B15BE"/>
    <w:rsid w:val="005B1BBC"/>
    <w:rsid w:val="005B2703"/>
    <w:rsid w:val="005B30AB"/>
    <w:rsid w:val="005B341F"/>
    <w:rsid w:val="005B369D"/>
    <w:rsid w:val="005B3A3A"/>
    <w:rsid w:val="005B5A02"/>
    <w:rsid w:val="005B5E7A"/>
    <w:rsid w:val="005B669C"/>
    <w:rsid w:val="005B7303"/>
    <w:rsid w:val="005B787F"/>
    <w:rsid w:val="005B7884"/>
    <w:rsid w:val="005B79CA"/>
    <w:rsid w:val="005C02A1"/>
    <w:rsid w:val="005C0784"/>
    <w:rsid w:val="005C1747"/>
    <w:rsid w:val="005C18DA"/>
    <w:rsid w:val="005C2026"/>
    <w:rsid w:val="005C25BF"/>
    <w:rsid w:val="005C2ADA"/>
    <w:rsid w:val="005C3E96"/>
    <w:rsid w:val="005C4D6C"/>
    <w:rsid w:val="005C5693"/>
    <w:rsid w:val="005C5894"/>
    <w:rsid w:val="005C5AB1"/>
    <w:rsid w:val="005C5E7C"/>
    <w:rsid w:val="005C6C6C"/>
    <w:rsid w:val="005C6F32"/>
    <w:rsid w:val="005C7805"/>
    <w:rsid w:val="005C79BD"/>
    <w:rsid w:val="005C79EA"/>
    <w:rsid w:val="005C7BFF"/>
    <w:rsid w:val="005D03AC"/>
    <w:rsid w:val="005D0EB3"/>
    <w:rsid w:val="005D17E4"/>
    <w:rsid w:val="005D1E29"/>
    <w:rsid w:val="005D2D4D"/>
    <w:rsid w:val="005D2D78"/>
    <w:rsid w:val="005D2F07"/>
    <w:rsid w:val="005D43E4"/>
    <w:rsid w:val="005D54BA"/>
    <w:rsid w:val="005D5A50"/>
    <w:rsid w:val="005D5CF1"/>
    <w:rsid w:val="005D5EE2"/>
    <w:rsid w:val="005D6355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3FB6"/>
    <w:rsid w:val="005E44FF"/>
    <w:rsid w:val="005E50C7"/>
    <w:rsid w:val="005E5947"/>
    <w:rsid w:val="005E5A60"/>
    <w:rsid w:val="005E6E27"/>
    <w:rsid w:val="005E7A8F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B45"/>
    <w:rsid w:val="005F3B91"/>
    <w:rsid w:val="005F4836"/>
    <w:rsid w:val="005F48FE"/>
    <w:rsid w:val="005F4E91"/>
    <w:rsid w:val="005F5A22"/>
    <w:rsid w:val="005F5EC3"/>
    <w:rsid w:val="005F5F82"/>
    <w:rsid w:val="005F643D"/>
    <w:rsid w:val="005F68C6"/>
    <w:rsid w:val="005F69E8"/>
    <w:rsid w:val="005F7558"/>
    <w:rsid w:val="005F7A3E"/>
    <w:rsid w:val="005F7BB6"/>
    <w:rsid w:val="00602122"/>
    <w:rsid w:val="00602232"/>
    <w:rsid w:val="00602845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8C7"/>
    <w:rsid w:val="00612A11"/>
    <w:rsid w:val="00612E9F"/>
    <w:rsid w:val="00612FE5"/>
    <w:rsid w:val="00613624"/>
    <w:rsid w:val="00615C87"/>
    <w:rsid w:val="00616045"/>
    <w:rsid w:val="00616B4B"/>
    <w:rsid w:val="006171A8"/>
    <w:rsid w:val="00617298"/>
    <w:rsid w:val="00617950"/>
    <w:rsid w:val="0062076D"/>
    <w:rsid w:val="0062108D"/>
    <w:rsid w:val="00621F1E"/>
    <w:rsid w:val="006220B1"/>
    <w:rsid w:val="006233F1"/>
    <w:rsid w:val="00623CD8"/>
    <w:rsid w:val="00623D3E"/>
    <w:rsid w:val="00625198"/>
    <w:rsid w:val="006255D4"/>
    <w:rsid w:val="006256C4"/>
    <w:rsid w:val="00625CC0"/>
    <w:rsid w:val="00625F41"/>
    <w:rsid w:val="00626098"/>
    <w:rsid w:val="0062612D"/>
    <w:rsid w:val="0062764D"/>
    <w:rsid w:val="00627727"/>
    <w:rsid w:val="00627D9A"/>
    <w:rsid w:val="00630138"/>
    <w:rsid w:val="0063032B"/>
    <w:rsid w:val="006315CA"/>
    <w:rsid w:val="0063169B"/>
    <w:rsid w:val="00633745"/>
    <w:rsid w:val="00634DF3"/>
    <w:rsid w:val="00635752"/>
    <w:rsid w:val="00635795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3E9C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1715"/>
    <w:rsid w:val="0065446B"/>
    <w:rsid w:val="00654BE4"/>
    <w:rsid w:val="00655912"/>
    <w:rsid w:val="006562B6"/>
    <w:rsid w:val="00656678"/>
    <w:rsid w:val="00657390"/>
    <w:rsid w:val="006575C5"/>
    <w:rsid w:val="0065790B"/>
    <w:rsid w:val="00657B5B"/>
    <w:rsid w:val="00657DFC"/>
    <w:rsid w:val="00657F6C"/>
    <w:rsid w:val="0066032F"/>
    <w:rsid w:val="00660DF8"/>
    <w:rsid w:val="00661593"/>
    <w:rsid w:val="006616D5"/>
    <w:rsid w:val="00661E11"/>
    <w:rsid w:val="006626BD"/>
    <w:rsid w:val="006626C0"/>
    <w:rsid w:val="006627D5"/>
    <w:rsid w:val="00663FEF"/>
    <w:rsid w:val="00664378"/>
    <w:rsid w:val="00664900"/>
    <w:rsid w:val="00664A93"/>
    <w:rsid w:val="00665D7D"/>
    <w:rsid w:val="00665DFD"/>
    <w:rsid w:val="00666B72"/>
    <w:rsid w:val="0066780B"/>
    <w:rsid w:val="00667C97"/>
    <w:rsid w:val="00667F4E"/>
    <w:rsid w:val="00670273"/>
    <w:rsid w:val="006705D0"/>
    <w:rsid w:val="00670B65"/>
    <w:rsid w:val="00670F7D"/>
    <w:rsid w:val="00671D9A"/>
    <w:rsid w:val="006732AC"/>
    <w:rsid w:val="00673642"/>
    <w:rsid w:val="0067369D"/>
    <w:rsid w:val="006744BE"/>
    <w:rsid w:val="0067520C"/>
    <w:rsid w:val="00676046"/>
    <w:rsid w:val="00676499"/>
    <w:rsid w:val="006766F8"/>
    <w:rsid w:val="00677541"/>
    <w:rsid w:val="00677880"/>
    <w:rsid w:val="00677D06"/>
    <w:rsid w:val="0068092E"/>
    <w:rsid w:val="006819D2"/>
    <w:rsid w:val="00681A51"/>
    <w:rsid w:val="00682115"/>
    <w:rsid w:val="00682140"/>
    <w:rsid w:val="006823F4"/>
    <w:rsid w:val="00682B0D"/>
    <w:rsid w:val="006838EC"/>
    <w:rsid w:val="00683CE8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45B"/>
    <w:rsid w:val="00697834"/>
    <w:rsid w:val="006A05B7"/>
    <w:rsid w:val="006A19C6"/>
    <w:rsid w:val="006A1ACB"/>
    <w:rsid w:val="006A39C1"/>
    <w:rsid w:val="006A4181"/>
    <w:rsid w:val="006A5923"/>
    <w:rsid w:val="006A6641"/>
    <w:rsid w:val="006A712C"/>
    <w:rsid w:val="006A773A"/>
    <w:rsid w:val="006A79D8"/>
    <w:rsid w:val="006B0711"/>
    <w:rsid w:val="006B097C"/>
    <w:rsid w:val="006B2CDC"/>
    <w:rsid w:val="006B2D67"/>
    <w:rsid w:val="006B30B8"/>
    <w:rsid w:val="006B4B8E"/>
    <w:rsid w:val="006B53EF"/>
    <w:rsid w:val="006B5645"/>
    <w:rsid w:val="006B5D68"/>
    <w:rsid w:val="006B654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626"/>
    <w:rsid w:val="006C0779"/>
    <w:rsid w:val="006C0AFB"/>
    <w:rsid w:val="006C15B8"/>
    <w:rsid w:val="006C35B6"/>
    <w:rsid w:val="006C3820"/>
    <w:rsid w:val="006C47A7"/>
    <w:rsid w:val="006C4A84"/>
    <w:rsid w:val="006C5941"/>
    <w:rsid w:val="006C6259"/>
    <w:rsid w:val="006C6379"/>
    <w:rsid w:val="006C651A"/>
    <w:rsid w:val="006C714E"/>
    <w:rsid w:val="006C7607"/>
    <w:rsid w:val="006D0973"/>
    <w:rsid w:val="006D1A57"/>
    <w:rsid w:val="006D1A99"/>
    <w:rsid w:val="006D2444"/>
    <w:rsid w:val="006D273B"/>
    <w:rsid w:val="006D3123"/>
    <w:rsid w:val="006D462E"/>
    <w:rsid w:val="006D46AB"/>
    <w:rsid w:val="006D4859"/>
    <w:rsid w:val="006D55B9"/>
    <w:rsid w:val="006D5851"/>
    <w:rsid w:val="006D58DE"/>
    <w:rsid w:val="006D6EE4"/>
    <w:rsid w:val="006D7B10"/>
    <w:rsid w:val="006D7D44"/>
    <w:rsid w:val="006E064D"/>
    <w:rsid w:val="006E072A"/>
    <w:rsid w:val="006E07DD"/>
    <w:rsid w:val="006E0B19"/>
    <w:rsid w:val="006E0B9B"/>
    <w:rsid w:val="006E14DA"/>
    <w:rsid w:val="006E1D92"/>
    <w:rsid w:val="006E22EE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5721"/>
    <w:rsid w:val="006E61BC"/>
    <w:rsid w:val="006E6AF3"/>
    <w:rsid w:val="006E70BB"/>
    <w:rsid w:val="006E7C84"/>
    <w:rsid w:val="006E7F90"/>
    <w:rsid w:val="006F01A3"/>
    <w:rsid w:val="006F0AB6"/>
    <w:rsid w:val="006F0B15"/>
    <w:rsid w:val="006F18BA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3C5"/>
    <w:rsid w:val="00702589"/>
    <w:rsid w:val="0070266C"/>
    <w:rsid w:val="007030DF"/>
    <w:rsid w:val="0070355E"/>
    <w:rsid w:val="00703B17"/>
    <w:rsid w:val="00705987"/>
    <w:rsid w:val="0070672C"/>
    <w:rsid w:val="00706B53"/>
    <w:rsid w:val="00706C8D"/>
    <w:rsid w:val="00706D5A"/>
    <w:rsid w:val="00706E21"/>
    <w:rsid w:val="007072FE"/>
    <w:rsid w:val="0070797B"/>
    <w:rsid w:val="00707E44"/>
    <w:rsid w:val="00707FF7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887"/>
    <w:rsid w:val="00722B63"/>
    <w:rsid w:val="00722BE4"/>
    <w:rsid w:val="00723937"/>
    <w:rsid w:val="00723CA6"/>
    <w:rsid w:val="007241F6"/>
    <w:rsid w:val="007250E8"/>
    <w:rsid w:val="00725287"/>
    <w:rsid w:val="0072537A"/>
    <w:rsid w:val="007254E0"/>
    <w:rsid w:val="00725EA7"/>
    <w:rsid w:val="00726523"/>
    <w:rsid w:val="007268E1"/>
    <w:rsid w:val="007272CD"/>
    <w:rsid w:val="007304D6"/>
    <w:rsid w:val="007305ED"/>
    <w:rsid w:val="007308E4"/>
    <w:rsid w:val="00731010"/>
    <w:rsid w:val="007312B0"/>
    <w:rsid w:val="0073184F"/>
    <w:rsid w:val="0073198E"/>
    <w:rsid w:val="00731E1A"/>
    <w:rsid w:val="0073254A"/>
    <w:rsid w:val="00733293"/>
    <w:rsid w:val="0073408A"/>
    <w:rsid w:val="00734600"/>
    <w:rsid w:val="007355DC"/>
    <w:rsid w:val="007357ED"/>
    <w:rsid w:val="007361BB"/>
    <w:rsid w:val="00736DD7"/>
    <w:rsid w:val="00740AE5"/>
    <w:rsid w:val="00740E10"/>
    <w:rsid w:val="00740EA6"/>
    <w:rsid w:val="00740FC6"/>
    <w:rsid w:val="007416C6"/>
    <w:rsid w:val="0074198E"/>
    <w:rsid w:val="007423FC"/>
    <w:rsid w:val="0074368D"/>
    <w:rsid w:val="00744773"/>
    <w:rsid w:val="00745212"/>
    <w:rsid w:val="007454F5"/>
    <w:rsid w:val="0074581E"/>
    <w:rsid w:val="007463B3"/>
    <w:rsid w:val="00746BB8"/>
    <w:rsid w:val="007502EE"/>
    <w:rsid w:val="0075131F"/>
    <w:rsid w:val="00752654"/>
    <w:rsid w:val="00753A4E"/>
    <w:rsid w:val="00753A95"/>
    <w:rsid w:val="007551B4"/>
    <w:rsid w:val="007551FC"/>
    <w:rsid w:val="007555B9"/>
    <w:rsid w:val="0075593B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D2E"/>
    <w:rsid w:val="00761D98"/>
    <w:rsid w:val="00763893"/>
    <w:rsid w:val="00764BBA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98"/>
    <w:rsid w:val="007801DB"/>
    <w:rsid w:val="007814C4"/>
    <w:rsid w:val="00781E9B"/>
    <w:rsid w:val="0078229E"/>
    <w:rsid w:val="007823DC"/>
    <w:rsid w:val="00782846"/>
    <w:rsid w:val="0078300B"/>
    <w:rsid w:val="0078330F"/>
    <w:rsid w:val="00783979"/>
    <w:rsid w:val="00783D20"/>
    <w:rsid w:val="00784EEA"/>
    <w:rsid w:val="00785328"/>
    <w:rsid w:val="00785A03"/>
    <w:rsid w:val="007860D1"/>
    <w:rsid w:val="00786343"/>
    <w:rsid w:val="00786868"/>
    <w:rsid w:val="007874E1"/>
    <w:rsid w:val="007875D9"/>
    <w:rsid w:val="00787E4F"/>
    <w:rsid w:val="00787EA5"/>
    <w:rsid w:val="00787F5A"/>
    <w:rsid w:val="007901F1"/>
    <w:rsid w:val="00790F7C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674B"/>
    <w:rsid w:val="007974E4"/>
    <w:rsid w:val="00797FCA"/>
    <w:rsid w:val="007A09AB"/>
    <w:rsid w:val="007A1151"/>
    <w:rsid w:val="007A1767"/>
    <w:rsid w:val="007A2606"/>
    <w:rsid w:val="007A30E0"/>
    <w:rsid w:val="007A3F34"/>
    <w:rsid w:val="007A421B"/>
    <w:rsid w:val="007A5433"/>
    <w:rsid w:val="007A5F48"/>
    <w:rsid w:val="007A6441"/>
    <w:rsid w:val="007A6889"/>
    <w:rsid w:val="007B059D"/>
    <w:rsid w:val="007B1C5A"/>
    <w:rsid w:val="007B1FEF"/>
    <w:rsid w:val="007B4313"/>
    <w:rsid w:val="007B44DC"/>
    <w:rsid w:val="007B53E3"/>
    <w:rsid w:val="007B6CAB"/>
    <w:rsid w:val="007B7D6E"/>
    <w:rsid w:val="007C032C"/>
    <w:rsid w:val="007C1082"/>
    <w:rsid w:val="007C1A4A"/>
    <w:rsid w:val="007C1CF3"/>
    <w:rsid w:val="007C1E94"/>
    <w:rsid w:val="007C1F41"/>
    <w:rsid w:val="007C344B"/>
    <w:rsid w:val="007C443B"/>
    <w:rsid w:val="007C515B"/>
    <w:rsid w:val="007C517A"/>
    <w:rsid w:val="007C54EF"/>
    <w:rsid w:val="007C637A"/>
    <w:rsid w:val="007C6A23"/>
    <w:rsid w:val="007C6B95"/>
    <w:rsid w:val="007C6D44"/>
    <w:rsid w:val="007D06EA"/>
    <w:rsid w:val="007D0D89"/>
    <w:rsid w:val="007D1243"/>
    <w:rsid w:val="007D28DA"/>
    <w:rsid w:val="007D4599"/>
    <w:rsid w:val="007D5033"/>
    <w:rsid w:val="007D55F5"/>
    <w:rsid w:val="007D59A2"/>
    <w:rsid w:val="007D6E3E"/>
    <w:rsid w:val="007D7DE5"/>
    <w:rsid w:val="007E0DFD"/>
    <w:rsid w:val="007E0E67"/>
    <w:rsid w:val="007E26C7"/>
    <w:rsid w:val="007E2FEB"/>
    <w:rsid w:val="007E37A2"/>
    <w:rsid w:val="007E4523"/>
    <w:rsid w:val="007E46DF"/>
    <w:rsid w:val="007E58CE"/>
    <w:rsid w:val="007E62A8"/>
    <w:rsid w:val="007E62F9"/>
    <w:rsid w:val="007E7615"/>
    <w:rsid w:val="007E7A6B"/>
    <w:rsid w:val="007F0E6F"/>
    <w:rsid w:val="007F14A8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046"/>
    <w:rsid w:val="007F6776"/>
    <w:rsid w:val="007F695C"/>
    <w:rsid w:val="007F720E"/>
    <w:rsid w:val="007F7AF6"/>
    <w:rsid w:val="00800CF6"/>
    <w:rsid w:val="008010B2"/>
    <w:rsid w:val="008012B5"/>
    <w:rsid w:val="0080144A"/>
    <w:rsid w:val="008014A7"/>
    <w:rsid w:val="008019BD"/>
    <w:rsid w:val="00802028"/>
    <w:rsid w:val="00802587"/>
    <w:rsid w:val="00802E58"/>
    <w:rsid w:val="008051C5"/>
    <w:rsid w:val="00805BDA"/>
    <w:rsid w:val="00805EC9"/>
    <w:rsid w:val="00806213"/>
    <w:rsid w:val="0080627B"/>
    <w:rsid w:val="00806289"/>
    <w:rsid w:val="0080729F"/>
    <w:rsid w:val="00807D7F"/>
    <w:rsid w:val="00810264"/>
    <w:rsid w:val="00810AD2"/>
    <w:rsid w:val="008120EF"/>
    <w:rsid w:val="00812555"/>
    <w:rsid w:val="008132A5"/>
    <w:rsid w:val="008140F3"/>
    <w:rsid w:val="0081446D"/>
    <w:rsid w:val="00814850"/>
    <w:rsid w:val="00814BDA"/>
    <w:rsid w:val="00815679"/>
    <w:rsid w:val="00815854"/>
    <w:rsid w:val="00816896"/>
    <w:rsid w:val="008170CA"/>
    <w:rsid w:val="00817662"/>
    <w:rsid w:val="0081768E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2977"/>
    <w:rsid w:val="0083315C"/>
    <w:rsid w:val="00833ACE"/>
    <w:rsid w:val="00834294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DDA"/>
    <w:rsid w:val="00837E77"/>
    <w:rsid w:val="008406BC"/>
    <w:rsid w:val="00840ABB"/>
    <w:rsid w:val="00840D6C"/>
    <w:rsid w:val="00840F1F"/>
    <w:rsid w:val="00841D56"/>
    <w:rsid w:val="008426B0"/>
    <w:rsid w:val="00842F49"/>
    <w:rsid w:val="0084318A"/>
    <w:rsid w:val="00843663"/>
    <w:rsid w:val="008439A0"/>
    <w:rsid w:val="008439E8"/>
    <w:rsid w:val="00843AF3"/>
    <w:rsid w:val="00844375"/>
    <w:rsid w:val="0084463B"/>
    <w:rsid w:val="008455D7"/>
    <w:rsid w:val="008458E9"/>
    <w:rsid w:val="008461DA"/>
    <w:rsid w:val="0084687C"/>
    <w:rsid w:val="00847F28"/>
    <w:rsid w:val="00850417"/>
    <w:rsid w:val="008505B3"/>
    <w:rsid w:val="008507E1"/>
    <w:rsid w:val="00850A7B"/>
    <w:rsid w:val="00850BFF"/>
    <w:rsid w:val="00850CB3"/>
    <w:rsid w:val="0085507D"/>
    <w:rsid w:val="00855E79"/>
    <w:rsid w:val="00856A40"/>
    <w:rsid w:val="00856BA3"/>
    <w:rsid w:val="00856F9D"/>
    <w:rsid w:val="0086082A"/>
    <w:rsid w:val="008610BA"/>
    <w:rsid w:val="0086180E"/>
    <w:rsid w:val="008626CA"/>
    <w:rsid w:val="00862B9D"/>
    <w:rsid w:val="008634BA"/>
    <w:rsid w:val="008640BA"/>
    <w:rsid w:val="00864917"/>
    <w:rsid w:val="00864F1F"/>
    <w:rsid w:val="00865564"/>
    <w:rsid w:val="00866BEA"/>
    <w:rsid w:val="00866FE4"/>
    <w:rsid w:val="00867A83"/>
    <w:rsid w:val="00870403"/>
    <w:rsid w:val="0087040F"/>
    <w:rsid w:val="00870623"/>
    <w:rsid w:val="0087155B"/>
    <w:rsid w:val="00871946"/>
    <w:rsid w:val="00871C40"/>
    <w:rsid w:val="00871E04"/>
    <w:rsid w:val="008723C1"/>
    <w:rsid w:val="008726EB"/>
    <w:rsid w:val="00872AC6"/>
    <w:rsid w:val="00873118"/>
    <w:rsid w:val="008739BD"/>
    <w:rsid w:val="00876BCD"/>
    <w:rsid w:val="00876F4C"/>
    <w:rsid w:val="00877142"/>
    <w:rsid w:val="00877CE2"/>
    <w:rsid w:val="008806C9"/>
    <w:rsid w:val="00880C24"/>
    <w:rsid w:val="00881105"/>
    <w:rsid w:val="0088112A"/>
    <w:rsid w:val="00882719"/>
    <w:rsid w:val="008827C3"/>
    <w:rsid w:val="00883A1C"/>
    <w:rsid w:val="008844F1"/>
    <w:rsid w:val="0088505E"/>
    <w:rsid w:val="00886FFB"/>
    <w:rsid w:val="00887606"/>
    <w:rsid w:val="00887DC7"/>
    <w:rsid w:val="00887E04"/>
    <w:rsid w:val="00887E40"/>
    <w:rsid w:val="008901F4"/>
    <w:rsid w:val="00890254"/>
    <w:rsid w:val="00890BB5"/>
    <w:rsid w:val="00891D0A"/>
    <w:rsid w:val="00891D47"/>
    <w:rsid w:val="008920AA"/>
    <w:rsid w:val="00892B2C"/>
    <w:rsid w:val="00892EB3"/>
    <w:rsid w:val="00893063"/>
    <w:rsid w:val="00893407"/>
    <w:rsid w:val="00893458"/>
    <w:rsid w:val="008939BB"/>
    <w:rsid w:val="0089517A"/>
    <w:rsid w:val="0089569A"/>
    <w:rsid w:val="008957AF"/>
    <w:rsid w:val="00895AE6"/>
    <w:rsid w:val="00897852"/>
    <w:rsid w:val="00897D8B"/>
    <w:rsid w:val="00897FA5"/>
    <w:rsid w:val="008A1096"/>
    <w:rsid w:val="008A1BC5"/>
    <w:rsid w:val="008A1F10"/>
    <w:rsid w:val="008A2922"/>
    <w:rsid w:val="008A2DC4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EC7"/>
    <w:rsid w:val="008B309D"/>
    <w:rsid w:val="008B3177"/>
    <w:rsid w:val="008B356F"/>
    <w:rsid w:val="008B3FEC"/>
    <w:rsid w:val="008B4AF7"/>
    <w:rsid w:val="008B552C"/>
    <w:rsid w:val="008B5731"/>
    <w:rsid w:val="008B5B50"/>
    <w:rsid w:val="008B6118"/>
    <w:rsid w:val="008B62BE"/>
    <w:rsid w:val="008B66CC"/>
    <w:rsid w:val="008C0F0D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5C72"/>
    <w:rsid w:val="008D6118"/>
    <w:rsid w:val="008D61B4"/>
    <w:rsid w:val="008D61D0"/>
    <w:rsid w:val="008D696B"/>
    <w:rsid w:val="008D6A43"/>
    <w:rsid w:val="008D7765"/>
    <w:rsid w:val="008D77EF"/>
    <w:rsid w:val="008E15FA"/>
    <w:rsid w:val="008E294A"/>
    <w:rsid w:val="008E31CB"/>
    <w:rsid w:val="008E35AE"/>
    <w:rsid w:val="008E373D"/>
    <w:rsid w:val="008E3DCE"/>
    <w:rsid w:val="008E44CF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64D9"/>
    <w:rsid w:val="008F7AB3"/>
    <w:rsid w:val="008F7D8F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4630"/>
    <w:rsid w:val="0090584A"/>
    <w:rsid w:val="00905C34"/>
    <w:rsid w:val="00906B14"/>
    <w:rsid w:val="00907122"/>
    <w:rsid w:val="009078FA"/>
    <w:rsid w:val="00910252"/>
    <w:rsid w:val="00910651"/>
    <w:rsid w:val="00910A30"/>
    <w:rsid w:val="00911627"/>
    <w:rsid w:val="00911C38"/>
    <w:rsid w:val="0091233A"/>
    <w:rsid w:val="009126DD"/>
    <w:rsid w:val="00913A89"/>
    <w:rsid w:val="00914C69"/>
    <w:rsid w:val="00914E32"/>
    <w:rsid w:val="009152DE"/>
    <w:rsid w:val="00916964"/>
    <w:rsid w:val="00916E60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9F5"/>
    <w:rsid w:val="00926C37"/>
    <w:rsid w:val="00926E3E"/>
    <w:rsid w:val="0092700F"/>
    <w:rsid w:val="0092752F"/>
    <w:rsid w:val="00927572"/>
    <w:rsid w:val="0092784F"/>
    <w:rsid w:val="00927BD4"/>
    <w:rsid w:val="00927FF1"/>
    <w:rsid w:val="00930052"/>
    <w:rsid w:val="00931626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7337"/>
    <w:rsid w:val="00937754"/>
    <w:rsid w:val="009378BD"/>
    <w:rsid w:val="00937BFD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F0F"/>
    <w:rsid w:val="009514E5"/>
    <w:rsid w:val="009518B7"/>
    <w:rsid w:val="00951E25"/>
    <w:rsid w:val="00952591"/>
    <w:rsid w:val="00952652"/>
    <w:rsid w:val="00952C0C"/>
    <w:rsid w:val="00952F42"/>
    <w:rsid w:val="009530F2"/>
    <w:rsid w:val="00953853"/>
    <w:rsid w:val="00953EA9"/>
    <w:rsid w:val="00954A2F"/>
    <w:rsid w:val="00955D98"/>
    <w:rsid w:val="009566B1"/>
    <w:rsid w:val="009567EA"/>
    <w:rsid w:val="00957093"/>
    <w:rsid w:val="00957495"/>
    <w:rsid w:val="0096110A"/>
    <w:rsid w:val="00961385"/>
    <w:rsid w:val="009627AC"/>
    <w:rsid w:val="00962975"/>
    <w:rsid w:val="00962A97"/>
    <w:rsid w:val="00963CF0"/>
    <w:rsid w:val="00964825"/>
    <w:rsid w:val="00964E04"/>
    <w:rsid w:val="00964F2C"/>
    <w:rsid w:val="009655D0"/>
    <w:rsid w:val="00965BF7"/>
    <w:rsid w:val="00965D50"/>
    <w:rsid w:val="009660A5"/>
    <w:rsid w:val="009668BA"/>
    <w:rsid w:val="009674AF"/>
    <w:rsid w:val="009704B7"/>
    <w:rsid w:val="009706A4"/>
    <w:rsid w:val="009708F9"/>
    <w:rsid w:val="00970940"/>
    <w:rsid w:val="00971DB8"/>
    <w:rsid w:val="00971E6A"/>
    <w:rsid w:val="009723C4"/>
    <w:rsid w:val="00972A97"/>
    <w:rsid w:val="0097333C"/>
    <w:rsid w:val="00973967"/>
    <w:rsid w:val="00973A8D"/>
    <w:rsid w:val="0097488E"/>
    <w:rsid w:val="00974896"/>
    <w:rsid w:val="00974C76"/>
    <w:rsid w:val="00974F1A"/>
    <w:rsid w:val="0097516D"/>
    <w:rsid w:val="00975244"/>
    <w:rsid w:val="009756B5"/>
    <w:rsid w:val="00975E97"/>
    <w:rsid w:val="0097704C"/>
    <w:rsid w:val="00977E5D"/>
    <w:rsid w:val="00980726"/>
    <w:rsid w:val="009818E1"/>
    <w:rsid w:val="0098198D"/>
    <w:rsid w:val="009823AD"/>
    <w:rsid w:val="009825DC"/>
    <w:rsid w:val="00982866"/>
    <w:rsid w:val="00982A43"/>
    <w:rsid w:val="0098396C"/>
    <w:rsid w:val="00983D55"/>
    <w:rsid w:val="00983E31"/>
    <w:rsid w:val="0098448E"/>
    <w:rsid w:val="009846FC"/>
    <w:rsid w:val="009856F2"/>
    <w:rsid w:val="0098616A"/>
    <w:rsid w:val="009904E4"/>
    <w:rsid w:val="00990D0C"/>
    <w:rsid w:val="00990DBC"/>
    <w:rsid w:val="00991B85"/>
    <w:rsid w:val="009920EB"/>
    <w:rsid w:val="00992548"/>
    <w:rsid w:val="00992D27"/>
    <w:rsid w:val="009930D0"/>
    <w:rsid w:val="00993E2B"/>
    <w:rsid w:val="009943D8"/>
    <w:rsid w:val="009945EC"/>
    <w:rsid w:val="00994B3A"/>
    <w:rsid w:val="00994BA6"/>
    <w:rsid w:val="00994C65"/>
    <w:rsid w:val="00994EC9"/>
    <w:rsid w:val="00995724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1B3"/>
    <w:rsid w:val="009A32C7"/>
    <w:rsid w:val="009A34BC"/>
    <w:rsid w:val="009A361E"/>
    <w:rsid w:val="009A4469"/>
    <w:rsid w:val="009A4605"/>
    <w:rsid w:val="009A4A9A"/>
    <w:rsid w:val="009A4CDF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28E1"/>
    <w:rsid w:val="009B2B07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C032F"/>
    <w:rsid w:val="009C03A2"/>
    <w:rsid w:val="009C09C4"/>
    <w:rsid w:val="009C0A25"/>
    <w:rsid w:val="009C18A1"/>
    <w:rsid w:val="009C2AD8"/>
    <w:rsid w:val="009C2E9D"/>
    <w:rsid w:val="009C3001"/>
    <w:rsid w:val="009C3DD3"/>
    <w:rsid w:val="009C414A"/>
    <w:rsid w:val="009C4CA6"/>
    <w:rsid w:val="009C7639"/>
    <w:rsid w:val="009C7C5D"/>
    <w:rsid w:val="009D0BB8"/>
    <w:rsid w:val="009D14E8"/>
    <w:rsid w:val="009D1692"/>
    <w:rsid w:val="009D4773"/>
    <w:rsid w:val="009D4819"/>
    <w:rsid w:val="009D49B7"/>
    <w:rsid w:val="009D49DD"/>
    <w:rsid w:val="009D5592"/>
    <w:rsid w:val="009D5657"/>
    <w:rsid w:val="009D628A"/>
    <w:rsid w:val="009E052E"/>
    <w:rsid w:val="009E0622"/>
    <w:rsid w:val="009E28E2"/>
    <w:rsid w:val="009E2F65"/>
    <w:rsid w:val="009E3FB6"/>
    <w:rsid w:val="009E4374"/>
    <w:rsid w:val="009E4687"/>
    <w:rsid w:val="009E4F4F"/>
    <w:rsid w:val="009E50D6"/>
    <w:rsid w:val="009E5CAB"/>
    <w:rsid w:val="009E5EA2"/>
    <w:rsid w:val="009E5F98"/>
    <w:rsid w:val="009E6B0C"/>
    <w:rsid w:val="009E6B82"/>
    <w:rsid w:val="009E7CC1"/>
    <w:rsid w:val="009F0186"/>
    <w:rsid w:val="009F0A5D"/>
    <w:rsid w:val="009F0CE0"/>
    <w:rsid w:val="009F20B8"/>
    <w:rsid w:val="009F2C1C"/>
    <w:rsid w:val="009F3E80"/>
    <w:rsid w:val="009F3EAF"/>
    <w:rsid w:val="009F403B"/>
    <w:rsid w:val="009F418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1EAB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64BC"/>
    <w:rsid w:val="00A068DB"/>
    <w:rsid w:val="00A06B52"/>
    <w:rsid w:val="00A07A0C"/>
    <w:rsid w:val="00A07E02"/>
    <w:rsid w:val="00A10147"/>
    <w:rsid w:val="00A1096B"/>
    <w:rsid w:val="00A1125A"/>
    <w:rsid w:val="00A123A7"/>
    <w:rsid w:val="00A1247F"/>
    <w:rsid w:val="00A12829"/>
    <w:rsid w:val="00A15755"/>
    <w:rsid w:val="00A15B8F"/>
    <w:rsid w:val="00A161BA"/>
    <w:rsid w:val="00A161E8"/>
    <w:rsid w:val="00A163DC"/>
    <w:rsid w:val="00A16F7A"/>
    <w:rsid w:val="00A1719B"/>
    <w:rsid w:val="00A17436"/>
    <w:rsid w:val="00A20320"/>
    <w:rsid w:val="00A204CB"/>
    <w:rsid w:val="00A20DAE"/>
    <w:rsid w:val="00A212E5"/>
    <w:rsid w:val="00A22856"/>
    <w:rsid w:val="00A22BFD"/>
    <w:rsid w:val="00A233A6"/>
    <w:rsid w:val="00A24AF2"/>
    <w:rsid w:val="00A25143"/>
    <w:rsid w:val="00A256A8"/>
    <w:rsid w:val="00A265E5"/>
    <w:rsid w:val="00A269BC"/>
    <w:rsid w:val="00A27297"/>
    <w:rsid w:val="00A275E1"/>
    <w:rsid w:val="00A27977"/>
    <w:rsid w:val="00A30F1E"/>
    <w:rsid w:val="00A31368"/>
    <w:rsid w:val="00A31F3D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24EB"/>
    <w:rsid w:val="00A43B5B"/>
    <w:rsid w:val="00A43FFF"/>
    <w:rsid w:val="00A441F0"/>
    <w:rsid w:val="00A442A4"/>
    <w:rsid w:val="00A44B28"/>
    <w:rsid w:val="00A44DA5"/>
    <w:rsid w:val="00A46192"/>
    <w:rsid w:val="00A4668F"/>
    <w:rsid w:val="00A47480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E1"/>
    <w:rsid w:val="00A57147"/>
    <w:rsid w:val="00A57FD9"/>
    <w:rsid w:val="00A600CC"/>
    <w:rsid w:val="00A61222"/>
    <w:rsid w:val="00A6294B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15C"/>
    <w:rsid w:val="00A66497"/>
    <w:rsid w:val="00A664E4"/>
    <w:rsid w:val="00A668BE"/>
    <w:rsid w:val="00A6741A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307A"/>
    <w:rsid w:val="00A83204"/>
    <w:rsid w:val="00A83486"/>
    <w:rsid w:val="00A83547"/>
    <w:rsid w:val="00A83E13"/>
    <w:rsid w:val="00A846AC"/>
    <w:rsid w:val="00A84D4E"/>
    <w:rsid w:val="00A84EDF"/>
    <w:rsid w:val="00A851E9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8A3"/>
    <w:rsid w:val="00AA5A9C"/>
    <w:rsid w:val="00AA5ABD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3BD"/>
    <w:rsid w:val="00AB68B0"/>
    <w:rsid w:val="00AB6BB8"/>
    <w:rsid w:val="00AB6DE8"/>
    <w:rsid w:val="00AB7421"/>
    <w:rsid w:val="00AB76DF"/>
    <w:rsid w:val="00AB7CEA"/>
    <w:rsid w:val="00AC22A2"/>
    <w:rsid w:val="00AC23F4"/>
    <w:rsid w:val="00AC346F"/>
    <w:rsid w:val="00AC3E0C"/>
    <w:rsid w:val="00AC3F54"/>
    <w:rsid w:val="00AC3FCE"/>
    <w:rsid w:val="00AC4AEA"/>
    <w:rsid w:val="00AC51E1"/>
    <w:rsid w:val="00AC535A"/>
    <w:rsid w:val="00AC68F9"/>
    <w:rsid w:val="00AC7102"/>
    <w:rsid w:val="00AD0910"/>
    <w:rsid w:val="00AD0E46"/>
    <w:rsid w:val="00AD1DE1"/>
    <w:rsid w:val="00AD20A0"/>
    <w:rsid w:val="00AD2524"/>
    <w:rsid w:val="00AD3B17"/>
    <w:rsid w:val="00AD4AA0"/>
    <w:rsid w:val="00AD5051"/>
    <w:rsid w:val="00AD61F5"/>
    <w:rsid w:val="00AD6897"/>
    <w:rsid w:val="00AD7F2C"/>
    <w:rsid w:val="00AD7FA9"/>
    <w:rsid w:val="00AE0DA2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69D"/>
    <w:rsid w:val="00AE3B3B"/>
    <w:rsid w:val="00AE3FB9"/>
    <w:rsid w:val="00AE495E"/>
    <w:rsid w:val="00AE5101"/>
    <w:rsid w:val="00AE5C31"/>
    <w:rsid w:val="00AE5E1E"/>
    <w:rsid w:val="00AE7660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287"/>
    <w:rsid w:val="00B00086"/>
    <w:rsid w:val="00B00AC6"/>
    <w:rsid w:val="00B00B6C"/>
    <w:rsid w:val="00B0326E"/>
    <w:rsid w:val="00B03CE6"/>
    <w:rsid w:val="00B04F42"/>
    <w:rsid w:val="00B04F5E"/>
    <w:rsid w:val="00B05173"/>
    <w:rsid w:val="00B069A0"/>
    <w:rsid w:val="00B06D47"/>
    <w:rsid w:val="00B072F0"/>
    <w:rsid w:val="00B0748E"/>
    <w:rsid w:val="00B10485"/>
    <w:rsid w:val="00B115A3"/>
    <w:rsid w:val="00B117C4"/>
    <w:rsid w:val="00B123F6"/>
    <w:rsid w:val="00B12448"/>
    <w:rsid w:val="00B12CF4"/>
    <w:rsid w:val="00B12DB6"/>
    <w:rsid w:val="00B133A7"/>
    <w:rsid w:val="00B135C4"/>
    <w:rsid w:val="00B13653"/>
    <w:rsid w:val="00B14C5F"/>
    <w:rsid w:val="00B150F9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833"/>
    <w:rsid w:val="00B25A91"/>
    <w:rsid w:val="00B25E72"/>
    <w:rsid w:val="00B261CA"/>
    <w:rsid w:val="00B2695F"/>
    <w:rsid w:val="00B302F1"/>
    <w:rsid w:val="00B3046D"/>
    <w:rsid w:val="00B30636"/>
    <w:rsid w:val="00B31279"/>
    <w:rsid w:val="00B31C5D"/>
    <w:rsid w:val="00B32297"/>
    <w:rsid w:val="00B32ACF"/>
    <w:rsid w:val="00B32C80"/>
    <w:rsid w:val="00B32F20"/>
    <w:rsid w:val="00B32FE9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FDE"/>
    <w:rsid w:val="00B4134E"/>
    <w:rsid w:val="00B414BC"/>
    <w:rsid w:val="00B41554"/>
    <w:rsid w:val="00B41A60"/>
    <w:rsid w:val="00B420E7"/>
    <w:rsid w:val="00B42217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F4E"/>
    <w:rsid w:val="00B513DE"/>
    <w:rsid w:val="00B51992"/>
    <w:rsid w:val="00B52A11"/>
    <w:rsid w:val="00B531C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6022A"/>
    <w:rsid w:val="00B60384"/>
    <w:rsid w:val="00B60787"/>
    <w:rsid w:val="00B60F6A"/>
    <w:rsid w:val="00B61201"/>
    <w:rsid w:val="00B62702"/>
    <w:rsid w:val="00B62851"/>
    <w:rsid w:val="00B6302B"/>
    <w:rsid w:val="00B636E6"/>
    <w:rsid w:val="00B63756"/>
    <w:rsid w:val="00B64878"/>
    <w:rsid w:val="00B654C1"/>
    <w:rsid w:val="00B65BDC"/>
    <w:rsid w:val="00B66064"/>
    <w:rsid w:val="00B66520"/>
    <w:rsid w:val="00B673F9"/>
    <w:rsid w:val="00B6793B"/>
    <w:rsid w:val="00B67CD7"/>
    <w:rsid w:val="00B7154C"/>
    <w:rsid w:val="00B71A47"/>
    <w:rsid w:val="00B71A97"/>
    <w:rsid w:val="00B72970"/>
    <w:rsid w:val="00B7384A"/>
    <w:rsid w:val="00B75838"/>
    <w:rsid w:val="00B75844"/>
    <w:rsid w:val="00B772AF"/>
    <w:rsid w:val="00B775AC"/>
    <w:rsid w:val="00B7776B"/>
    <w:rsid w:val="00B80D8C"/>
    <w:rsid w:val="00B823DF"/>
    <w:rsid w:val="00B82819"/>
    <w:rsid w:val="00B82CDB"/>
    <w:rsid w:val="00B83C69"/>
    <w:rsid w:val="00B83FF2"/>
    <w:rsid w:val="00B85937"/>
    <w:rsid w:val="00B86A51"/>
    <w:rsid w:val="00B86BEA"/>
    <w:rsid w:val="00B90319"/>
    <w:rsid w:val="00B90D06"/>
    <w:rsid w:val="00B91152"/>
    <w:rsid w:val="00B929B9"/>
    <w:rsid w:val="00B92B34"/>
    <w:rsid w:val="00B93441"/>
    <w:rsid w:val="00B93821"/>
    <w:rsid w:val="00B93F04"/>
    <w:rsid w:val="00B9403B"/>
    <w:rsid w:val="00B94210"/>
    <w:rsid w:val="00B94FD9"/>
    <w:rsid w:val="00B95576"/>
    <w:rsid w:val="00B95B63"/>
    <w:rsid w:val="00B95C14"/>
    <w:rsid w:val="00B96386"/>
    <w:rsid w:val="00B96849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3C26"/>
    <w:rsid w:val="00BA3DCA"/>
    <w:rsid w:val="00BA4B65"/>
    <w:rsid w:val="00BA4C30"/>
    <w:rsid w:val="00BA4FBC"/>
    <w:rsid w:val="00BA51D9"/>
    <w:rsid w:val="00BA660E"/>
    <w:rsid w:val="00BA6A2E"/>
    <w:rsid w:val="00BA7EED"/>
    <w:rsid w:val="00BB0560"/>
    <w:rsid w:val="00BB075A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5A7"/>
    <w:rsid w:val="00BC3E61"/>
    <w:rsid w:val="00BC4056"/>
    <w:rsid w:val="00BC448F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45D"/>
    <w:rsid w:val="00BD6570"/>
    <w:rsid w:val="00BD65E6"/>
    <w:rsid w:val="00BD665F"/>
    <w:rsid w:val="00BD6A16"/>
    <w:rsid w:val="00BD6AAA"/>
    <w:rsid w:val="00BD6AF3"/>
    <w:rsid w:val="00BD6E67"/>
    <w:rsid w:val="00BD7A23"/>
    <w:rsid w:val="00BE2707"/>
    <w:rsid w:val="00BE3A34"/>
    <w:rsid w:val="00BE430F"/>
    <w:rsid w:val="00BE4A02"/>
    <w:rsid w:val="00BE5DF6"/>
    <w:rsid w:val="00BE69B0"/>
    <w:rsid w:val="00BE72A3"/>
    <w:rsid w:val="00BE79D4"/>
    <w:rsid w:val="00BF070B"/>
    <w:rsid w:val="00BF184B"/>
    <w:rsid w:val="00BF3619"/>
    <w:rsid w:val="00BF36D6"/>
    <w:rsid w:val="00BF3765"/>
    <w:rsid w:val="00BF37D8"/>
    <w:rsid w:val="00BF4360"/>
    <w:rsid w:val="00BF43AE"/>
    <w:rsid w:val="00BF4B3A"/>
    <w:rsid w:val="00BF56D6"/>
    <w:rsid w:val="00BF5A45"/>
    <w:rsid w:val="00BF6158"/>
    <w:rsid w:val="00BF63E6"/>
    <w:rsid w:val="00BF694E"/>
    <w:rsid w:val="00BF7CB3"/>
    <w:rsid w:val="00BF7E51"/>
    <w:rsid w:val="00C0009C"/>
    <w:rsid w:val="00C00354"/>
    <w:rsid w:val="00C01273"/>
    <w:rsid w:val="00C01B69"/>
    <w:rsid w:val="00C01E7B"/>
    <w:rsid w:val="00C02F9D"/>
    <w:rsid w:val="00C03858"/>
    <w:rsid w:val="00C03EE6"/>
    <w:rsid w:val="00C03FA5"/>
    <w:rsid w:val="00C03FBA"/>
    <w:rsid w:val="00C066AA"/>
    <w:rsid w:val="00C06E83"/>
    <w:rsid w:val="00C0716B"/>
    <w:rsid w:val="00C071E5"/>
    <w:rsid w:val="00C0753E"/>
    <w:rsid w:val="00C0791A"/>
    <w:rsid w:val="00C103AA"/>
    <w:rsid w:val="00C11E30"/>
    <w:rsid w:val="00C11E3A"/>
    <w:rsid w:val="00C11E60"/>
    <w:rsid w:val="00C12E04"/>
    <w:rsid w:val="00C134DC"/>
    <w:rsid w:val="00C14344"/>
    <w:rsid w:val="00C1443A"/>
    <w:rsid w:val="00C14499"/>
    <w:rsid w:val="00C1502A"/>
    <w:rsid w:val="00C1598C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D95"/>
    <w:rsid w:val="00C2363D"/>
    <w:rsid w:val="00C23BA6"/>
    <w:rsid w:val="00C24176"/>
    <w:rsid w:val="00C24635"/>
    <w:rsid w:val="00C2491D"/>
    <w:rsid w:val="00C25099"/>
    <w:rsid w:val="00C25538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305"/>
    <w:rsid w:val="00C33797"/>
    <w:rsid w:val="00C33CBD"/>
    <w:rsid w:val="00C33E08"/>
    <w:rsid w:val="00C33F08"/>
    <w:rsid w:val="00C343CE"/>
    <w:rsid w:val="00C34CFE"/>
    <w:rsid w:val="00C3536D"/>
    <w:rsid w:val="00C35585"/>
    <w:rsid w:val="00C356D1"/>
    <w:rsid w:val="00C35FE0"/>
    <w:rsid w:val="00C364C0"/>
    <w:rsid w:val="00C3734B"/>
    <w:rsid w:val="00C37832"/>
    <w:rsid w:val="00C407E3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A1D"/>
    <w:rsid w:val="00C63C60"/>
    <w:rsid w:val="00C6554B"/>
    <w:rsid w:val="00C65665"/>
    <w:rsid w:val="00C65933"/>
    <w:rsid w:val="00C660C4"/>
    <w:rsid w:val="00C660E8"/>
    <w:rsid w:val="00C660FE"/>
    <w:rsid w:val="00C66F17"/>
    <w:rsid w:val="00C67004"/>
    <w:rsid w:val="00C67B38"/>
    <w:rsid w:val="00C67D42"/>
    <w:rsid w:val="00C70293"/>
    <w:rsid w:val="00C70435"/>
    <w:rsid w:val="00C705B1"/>
    <w:rsid w:val="00C706E4"/>
    <w:rsid w:val="00C728B9"/>
    <w:rsid w:val="00C73544"/>
    <w:rsid w:val="00C739AD"/>
    <w:rsid w:val="00C73D3A"/>
    <w:rsid w:val="00C7441E"/>
    <w:rsid w:val="00C75516"/>
    <w:rsid w:val="00C75EB7"/>
    <w:rsid w:val="00C76803"/>
    <w:rsid w:val="00C76A9B"/>
    <w:rsid w:val="00C76B7E"/>
    <w:rsid w:val="00C76D3A"/>
    <w:rsid w:val="00C76F9C"/>
    <w:rsid w:val="00C773C6"/>
    <w:rsid w:val="00C81176"/>
    <w:rsid w:val="00C813BA"/>
    <w:rsid w:val="00C81429"/>
    <w:rsid w:val="00C81EE8"/>
    <w:rsid w:val="00C824AD"/>
    <w:rsid w:val="00C83931"/>
    <w:rsid w:val="00C853DC"/>
    <w:rsid w:val="00C86129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6E53"/>
    <w:rsid w:val="00C97466"/>
    <w:rsid w:val="00C97747"/>
    <w:rsid w:val="00CA05D9"/>
    <w:rsid w:val="00CA1CC7"/>
    <w:rsid w:val="00CA1EC5"/>
    <w:rsid w:val="00CA2F1B"/>
    <w:rsid w:val="00CA32F1"/>
    <w:rsid w:val="00CA3657"/>
    <w:rsid w:val="00CA3CFD"/>
    <w:rsid w:val="00CA4314"/>
    <w:rsid w:val="00CA4905"/>
    <w:rsid w:val="00CA4B17"/>
    <w:rsid w:val="00CA4FF1"/>
    <w:rsid w:val="00CA5A03"/>
    <w:rsid w:val="00CA5C84"/>
    <w:rsid w:val="00CA6986"/>
    <w:rsid w:val="00CA7939"/>
    <w:rsid w:val="00CB0204"/>
    <w:rsid w:val="00CB0372"/>
    <w:rsid w:val="00CB07CD"/>
    <w:rsid w:val="00CB1FFA"/>
    <w:rsid w:val="00CB219D"/>
    <w:rsid w:val="00CB356E"/>
    <w:rsid w:val="00CB419F"/>
    <w:rsid w:val="00CB4297"/>
    <w:rsid w:val="00CB4869"/>
    <w:rsid w:val="00CB4D7B"/>
    <w:rsid w:val="00CB56E0"/>
    <w:rsid w:val="00CB5851"/>
    <w:rsid w:val="00CB593F"/>
    <w:rsid w:val="00CB5ACC"/>
    <w:rsid w:val="00CB608E"/>
    <w:rsid w:val="00CB7165"/>
    <w:rsid w:val="00CC0902"/>
    <w:rsid w:val="00CC0A4D"/>
    <w:rsid w:val="00CC109E"/>
    <w:rsid w:val="00CC252D"/>
    <w:rsid w:val="00CC39AE"/>
    <w:rsid w:val="00CC6885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2F60"/>
    <w:rsid w:val="00CD31D8"/>
    <w:rsid w:val="00CD3D41"/>
    <w:rsid w:val="00CD42FC"/>
    <w:rsid w:val="00CD486D"/>
    <w:rsid w:val="00CD48CE"/>
    <w:rsid w:val="00CD5384"/>
    <w:rsid w:val="00CD750F"/>
    <w:rsid w:val="00CE0010"/>
    <w:rsid w:val="00CE0A77"/>
    <w:rsid w:val="00CE247A"/>
    <w:rsid w:val="00CE259F"/>
    <w:rsid w:val="00CE2882"/>
    <w:rsid w:val="00CE317B"/>
    <w:rsid w:val="00CE3489"/>
    <w:rsid w:val="00CE476E"/>
    <w:rsid w:val="00CE47F2"/>
    <w:rsid w:val="00CE4812"/>
    <w:rsid w:val="00CE53D9"/>
    <w:rsid w:val="00CE57BF"/>
    <w:rsid w:val="00CE6FFA"/>
    <w:rsid w:val="00CE753E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098"/>
    <w:rsid w:val="00CF4C39"/>
    <w:rsid w:val="00CF4DA3"/>
    <w:rsid w:val="00CF60FE"/>
    <w:rsid w:val="00CF6796"/>
    <w:rsid w:val="00CF67D1"/>
    <w:rsid w:val="00CF7100"/>
    <w:rsid w:val="00CF785E"/>
    <w:rsid w:val="00CF78A4"/>
    <w:rsid w:val="00D00388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59AC"/>
    <w:rsid w:val="00D05FE2"/>
    <w:rsid w:val="00D06208"/>
    <w:rsid w:val="00D06861"/>
    <w:rsid w:val="00D069FC"/>
    <w:rsid w:val="00D06ADA"/>
    <w:rsid w:val="00D07622"/>
    <w:rsid w:val="00D07C07"/>
    <w:rsid w:val="00D10A07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2533"/>
    <w:rsid w:val="00D22CC8"/>
    <w:rsid w:val="00D22FF7"/>
    <w:rsid w:val="00D23C4A"/>
    <w:rsid w:val="00D24025"/>
    <w:rsid w:val="00D24054"/>
    <w:rsid w:val="00D245E8"/>
    <w:rsid w:val="00D259DA"/>
    <w:rsid w:val="00D25EAF"/>
    <w:rsid w:val="00D2649F"/>
    <w:rsid w:val="00D26784"/>
    <w:rsid w:val="00D267D3"/>
    <w:rsid w:val="00D269E2"/>
    <w:rsid w:val="00D26E6C"/>
    <w:rsid w:val="00D277A9"/>
    <w:rsid w:val="00D306FF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73B"/>
    <w:rsid w:val="00D35825"/>
    <w:rsid w:val="00D36844"/>
    <w:rsid w:val="00D3689A"/>
    <w:rsid w:val="00D36B92"/>
    <w:rsid w:val="00D36F4B"/>
    <w:rsid w:val="00D37473"/>
    <w:rsid w:val="00D37CCA"/>
    <w:rsid w:val="00D41A72"/>
    <w:rsid w:val="00D41ADD"/>
    <w:rsid w:val="00D41B3A"/>
    <w:rsid w:val="00D4204D"/>
    <w:rsid w:val="00D42380"/>
    <w:rsid w:val="00D42CF1"/>
    <w:rsid w:val="00D435A1"/>
    <w:rsid w:val="00D43785"/>
    <w:rsid w:val="00D43B5C"/>
    <w:rsid w:val="00D44076"/>
    <w:rsid w:val="00D44402"/>
    <w:rsid w:val="00D46410"/>
    <w:rsid w:val="00D4689C"/>
    <w:rsid w:val="00D469BF"/>
    <w:rsid w:val="00D502ED"/>
    <w:rsid w:val="00D5068D"/>
    <w:rsid w:val="00D50809"/>
    <w:rsid w:val="00D519ED"/>
    <w:rsid w:val="00D536C4"/>
    <w:rsid w:val="00D536D5"/>
    <w:rsid w:val="00D546B8"/>
    <w:rsid w:val="00D54CF8"/>
    <w:rsid w:val="00D55098"/>
    <w:rsid w:val="00D558B3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503C"/>
    <w:rsid w:val="00D65512"/>
    <w:rsid w:val="00D66531"/>
    <w:rsid w:val="00D66816"/>
    <w:rsid w:val="00D67B2A"/>
    <w:rsid w:val="00D67C42"/>
    <w:rsid w:val="00D70F22"/>
    <w:rsid w:val="00D70FFA"/>
    <w:rsid w:val="00D7187C"/>
    <w:rsid w:val="00D71AEF"/>
    <w:rsid w:val="00D724C9"/>
    <w:rsid w:val="00D72604"/>
    <w:rsid w:val="00D737A0"/>
    <w:rsid w:val="00D742E5"/>
    <w:rsid w:val="00D749C8"/>
    <w:rsid w:val="00D74B8C"/>
    <w:rsid w:val="00D76400"/>
    <w:rsid w:val="00D7660A"/>
    <w:rsid w:val="00D7746C"/>
    <w:rsid w:val="00D775A3"/>
    <w:rsid w:val="00D828D0"/>
    <w:rsid w:val="00D829D5"/>
    <w:rsid w:val="00D82A8F"/>
    <w:rsid w:val="00D82F37"/>
    <w:rsid w:val="00D84B05"/>
    <w:rsid w:val="00D84DC1"/>
    <w:rsid w:val="00D85046"/>
    <w:rsid w:val="00D85396"/>
    <w:rsid w:val="00D85A98"/>
    <w:rsid w:val="00D85EBA"/>
    <w:rsid w:val="00D85F64"/>
    <w:rsid w:val="00D85F82"/>
    <w:rsid w:val="00D869B4"/>
    <w:rsid w:val="00D86C3D"/>
    <w:rsid w:val="00D86FFE"/>
    <w:rsid w:val="00D87EC4"/>
    <w:rsid w:val="00D90601"/>
    <w:rsid w:val="00D90C84"/>
    <w:rsid w:val="00D91513"/>
    <w:rsid w:val="00D91B2E"/>
    <w:rsid w:val="00D91B9B"/>
    <w:rsid w:val="00D92AE0"/>
    <w:rsid w:val="00D92D27"/>
    <w:rsid w:val="00D92DCD"/>
    <w:rsid w:val="00D92FB6"/>
    <w:rsid w:val="00D94882"/>
    <w:rsid w:val="00D9492F"/>
    <w:rsid w:val="00D94C5B"/>
    <w:rsid w:val="00D952F8"/>
    <w:rsid w:val="00D95561"/>
    <w:rsid w:val="00D95E62"/>
    <w:rsid w:val="00D97402"/>
    <w:rsid w:val="00D97496"/>
    <w:rsid w:val="00DA0CB5"/>
    <w:rsid w:val="00DA0FCA"/>
    <w:rsid w:val="00DA1089"/>
    <w:rsid w:val="00DA13D3"/>
    <w:rsid w:val="00DA1426"/>
    <w:rsid w:val="00DA2631"/>
    <w:rsid w:val="00DA28C9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C64"/>
    <w:rsid w:val="00DA714E"/>
    <w:rsid w:val="00DA77BA"/>
    <w:rsid w:val="00DB0750"/>
    <w:rsid w:val="00DB0A15"/>
    <w:rsid w:val="00DB0DF6"/>
    <w:rsid w:val="00DB1797"/>
    <w:rsid w:val="00DB1CCA"/>
    <w:rsid w:val="00DB23DF"/>
    <w:rsid w:val="00DB4264"/>
    <w:rsid w:val="00DB450D"/>
    <w:rsid w:val="00DB45AA"/>
    <w:rsid w:val="00DB5872"/>
    <w:rsid w:val="00DB5A45"/>
    <w:rsid w:val="00DB5E8D"/>
    <w:rsid w:val="00DB6115"/>
    <w:rsid w:val="00DB6129"/>
    <w:rsid w:val="00DB62A4"/>
    <w:rsid w:val="00DB6335"/>
    <w:rsid w:val="00DB76FC"/>
    <w:rsid w:val="00DB7DED"/>
    <w:rsid w:val="00DC04C5"/>
    <w:rsid w:val="00DC0C04"/>
    <w:rsid w:val="00DC13B4"/>
    <w:rsid w:val="00DC2BBF"/>
    <w:rsid w:val="00DC2F02"/>
    <w:rsid w:val="00DC34DB"/>
    <w:rsid w:val="00DC5495"/>
    <w:rsid w:val="00DC646F"/>
    <w:rsid w:val="00DC6759"/>
    <w:rsid w:val="00DD050B"/>
    <w:rsid w:val="00DD0A96"/>
    <w:rsid w:val="00DD1880"/>
    <w:rsid w:val="00DD1E96"/>
    <w:rsid w:val="00DD2002"/>
    <w:rsid w:val="00DD2935"/>
    <w:rsid w:val="00DD46DA"/>
    <w:rsid w:val="00DD53BF"/>
    <w:rsid w:val="00DD621B"/>
    <w:rsid w:val="00DD6552"/>
    <w:rsid w:val="00DD68E5"/>
    <w:rsid w:val="00DD7161"/>
    <w:rsid w:val="00DD7E2B"/>
    <w:rsid w:val="00DE0739"/>
    <w:rsid w:val="00DE07EA"/>
    <w:rsid w:val="00DE0D2C"/>
    <w:rsid w:val="00DE1AEE"/>
    <w:rsid w:val="00DE2D96"/>
    <w:rsid w:val="00DE2FDC"/>
    <w:rsid w:val="00DE4232"/>
    <w:rsid w:val="00DE6EA9"/>
    <w:rsid w:val="00DE71EA"/>
    <w:rsid w:val="00DF10AF"/>
    <w:rsid w:val="00DF119D"/>
    <w:rsid w:val="00DF1606"/>
    <w:rsid w:val="00DF232B"/>
    <w:rsid w:val="00DF286D"/>
    <w:rsid w:val="00DF2C5A"/>
    <w:rsid w:val="00DF30B7"/>
    <w:rsid w:val="00DF3167"/>
    <w:rsid w:val="00DF3D38"/>
    <w:rsid w:val="00DF4589"/>
    <w:rsid w:val="00DF4A5C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3611"/>
    <w:rsid w:val="00E057B1"/>
    <w:rsid w:val="00E06B36"/>
    <w:rsid w:val="00E06D9F"/>
    <w:rsid w:val="00E076F5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4861"/>
    <w:rsid w:val="00E14D86"/>
    <w:rsid w:val="00E15810"/>
    <w:rsid w:val="00E158A5"/>
    <w:rsid w:val="00E15BB1"/>
    <w:rsid w:val="00E16A40"/>
    <w:rsid w:val="00E171CC"/>
    <w:rsid w:val="00E174EE"/>
    <w:rsid w:val="00E210EC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4BFB"/>
    <w:rsid w:val="00E25656"/>
    <w:rsid w:val="00E2602E"/>
    <w:rsid w:val="00E26279"/>
    <w:rsid w:val="00E263CB"/>
    <w:rsid w:val="00E2642D"/>
    <w:rsid w:val="00E26677"/>
    <w:rsid w:val="00E2689C"/>
    <w:rsid w:val="00E27851"/>
    <w:rsid w:val="00E3129F"/>
    <w:rsid w:val="00E317E6"/>
    <w:rsid w:val="00E326C0"/>
    <w:rsid w:val="00E32E30"/>
    <w:rsid w:val="00E33815"/>
    <w:rsid w:val="00E34580"/>
    <w:rsid w:val="00E3499D"/>
    <w:rsid w:val="00E34E86"/>
    <w:rsid w:val="00E351D6"/>
    <w:rsid w:val="00E35FB1"/>
    <w:rsid w:val="00E365E6"/>
    <w:rsid w:val="00E369AD"/>
    <w:rsid w:val="00E3744E"/>
    <w:rsid w:val="00E378E3"/>
    <w:rsid w:val="00E37A80"/>
    <w:rsid w:val="00E400C8"/>
    <w:rsid w:val="00E40B60"/>
    <w:rsid w:val="00E418C9"/>
    <w:rsid w:val="00E42BD3"/>
    <w:rsid w:val="00E43FC8"/>
    <w:rsid w:val="00E44553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4679"/>
    <w:rsid w:val="00E548B3"/>
    <w:rsid w:val="00E549EA"/>
    <w:rsid w:val="00E5521E"/>
    <w:rsid w:val="00E55A42"/>
    <w:rsid w:val="00E57A1B"/>
    <w:rsid w:val="00E60F0D"/>
    <w:rsid w:val="00E60F85"/>
    <w:rsid w:val="00E6189A"/>
    <w:rsid w:val="00E621DC"/>
    <w:rsid w:val="00E622A6"/>
    <w:rsid w:val="00E62FB4"/>
    <w:rsid w:val="00E63920"/>
    <w:rsid w:val="00E63C17"/>
    <w:rsid w:val="00E63CE4"/>
    <w:rsid w:val="00E63EEE"/>
    <w:rsid w:val="00E64F57"/>
    <w:rsid w:val="00E664A3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C12"/>
    <w:rsid w:val="00E77DBE"/>
    <w:rsid w:val="00E80429"/>
    <w:rsid w:val="00E80D70"/>
    <w:rsid w:val="00E821AF"/>
    <w:rsid w:val="00E8437F"/>
    <w:rsid w:val="00E850F1"/>
    <w:rsid w:val="00E85B0F"/>
    <w:rsid w:val="00E8635A"/>
    <w:rsid w:val="00E90DA9"/>
    <w:rsid w:val="00E90E9A"/>
    <w:rsid w:val="00E927FF"/>
    <w:rsid w:val="00E93514"/>
    <w:rsid w:val="00E93892"/>
    <w:rsid w:val="00E93BA8"/>
    <w:rsid w:val="00E94965"/>
    <w:rsid w:val="00E94BCD"/>
    <w:rsid w:val="00E95F84"/>
    <w:rsid w:val="00E965F4"/>
    <w:rsid w:val="00E96CA4"/>
    <w:rsid w:val="00EA044C"/>
    <w:rsid w:val="00EA05A5"/>
    <w:rsid w:val="00EA05B8"/>
    <w:rsid w:val="00EA178C"/>
    <w:rsid w:val="00EA1809"/>
    <w:rsid w:val="00EA1E41"/>
    <w:rsid w:val="00EA2D5F"/>
    <w:rsid w:val="00EA3907"/>
    <w:rsid w:val="00EA39EC"/>
    <w:rsid w:val="00EA3F5A"/>
    <w:rsid w:val="00EA4720"/>
    <w:rsid w:val="00EA4F81"/>
    <w:rsid w:val="00EA541B"/>
    <w:rsid w:val="00EA6587"/>
    <w:rsid w:val="00EA693C"/>
    <w:rsid w:val="00EA6A55"/>
    <w:rsid w:val="00EB067C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EC2"/>
    <w:rsid w:val="00EC3B12"/>
    <w:rsid w:val="00EC3C3A"/>
    <w:rsid w:val="00EC3E64"/>
    <w:rsid w:val="00EC41B4"/>
    <w:rsid w:val="00EC51A2"/>
    <w:rsid w:val="00EC5D67"/>
    <w:rsid w:val="00EC6C09"/>
    <w:rsid w:val="00EC6DE1"/>
    <w:rsid w:val="00EC781F"/>
    <w:rsid w:val="00ED0B74"/>
    <w:rsid w:val="00ED0E3B"/>
    <w:rsid w:val="00ED197F"/>
    <w:rsid w:val="00ED1AE3"/>
    <w:rsid w:val="00ED224A"/>
    <w:rsid w:val="00ED275B"/>
    <w:rsid w:val="00ED285A"/>
    <w:rsid w:val="00ED33B4"/>
    <w:rsid w:val="00ED3787"/>
    <w:rsid w:val="00ED395E"/>
    <w:rsid w:val="00ED3BBF"/>
    <w:rsid w:val="00ED40EB"/>
    <w:rsid w:val="00ED53A2"/>
    <w:rsid w:val="00ED6215"/>
    <w:rsid w:val="00ED75EE"/>
    <w:rsid w:val="00ED7B4C"/>
    <w:rsid w:val="00EE0061"/>
    <w:rsid w:val="00EE0649"/>
    <w:rsid w:val="00EE06AA"/>
    <w:rsid w:val="00EE0D1C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20B"/>
    <w:rsid w:val="00EF23A7"/>
    <w:rsid w:val="00EF2887"/>
    <w:rsid w:val="00EF2B2D"/>
    <w:rsid w:val="00EF43C4"/>
    <w:rsid w:val="00EF4ABD"/>
    <w:rsid w:val="00EF6360"/>
    <w:rsid w:val="00EF655C"/>
    <w:rsid w:val="00EF66D0"/>
    <w:rsid w:val="00F010A0"/>
    <w:rsid w:val="00F010C8"/>
    <w:rsid w:val="00F013A4"/>
    <w:rsid w:val="00F01D29"/>
    <w:rsid w:val="00F023D2"/>
    <w:rsid w:val="00F02BF0"/>
    <w:rsid w:val="00F0312F"/>
    <w:rsid w:val="00F03A9C"/>
    <w:rsid w:val="00F05493"/>
    <w:rsid w:val="00F05E4E"/>
    <w:rsid w:val="00F060B8"/>
    <w:rsid w:val="00F06BC7"/>
    <w:rsid w:val="00F06C9A"/>
    <w:rsid w:val="00F07A57"/>
    <w:rsid w:val="00F10FA5"/>
    <w:rsid w:val="00F133BA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3EAC"/>
    <w:rsid w:val="00F243B1"/>
    <w:rsid w:val="00F24D70"/>
    <w:rsid w:val="00F24EEF"/>
    <w:rsid w:val="00F25097"/>
    <w:rsid w:val="00F253C5"/>
    <w:rsid w:val="00F25496"/>
    <w:rsid w:val="00F25EC0"/>
    <w:rsid w:val="00F26653"/>
    <w:rsid w:val="00F26759"/>
    <w:rsid w:val="00F2778C"/>
    <w:rsid w:val="00F27D65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4DC4"/>
    <w:rsid w:val="00F35007"/>
    <w:rsid w:val="00F35744"/>
    <w:rsid w:val="00F35820"/>
    <w:rsid w:val="00F36235"/>
    <w:rsid w:val="00F36E9C"/>
    <w:rsid w:val="00F408A1"/>
    <w:rsid w:val="00F409DC"/>
    <w:rsid w:val="00F40C54"/>
    <w:rsid w:val="00F4135D"/>
    <w:rsid w:val="00F4234E"/>
    <w:rsid w:val="00F42491"/>
    <w:rsid w:val="00F42AE6"/>
    <w:rsid w:val="00F43814"/>
    <w:rsid w:val="00F438CF"/>
    <w:rsid w:val="00F44714"/>
    <w:rsid w:val="00F458C0"/>
    <w:rsid w:val="00F45A24"/>
    <w:rsid w:val="00F45AC9"/>
    <w:rsid w:val="00F4601D"/>
    <w:rsid w:val="00F46309"/>
    <w:rsid w:val="00F46385"/>
    <w:rsid w:val="00F467ED"/>
    <w:rsid w:val="00F4692E"/>
    <w:rsid w:val="00F509C0"/>
    <w:rsid w:val="00F50C1F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E80"/>
    <w:rsid w:val="00F601F1"/>
    <w:rsid w:val="00F60AD2"/>
    <w:rsid w:val="00F61454"/>
    <w:rsid w:val="00F615E9"/>
    <w:rsid w:val="00F61803"/>
    <w:rsid w:val="00F61E01"/>
    <w:rsid w:val="00F637E3"/>
    <w:rsid w:val="00F64133"/>
    <w:rsid w:val="00F64176"/>
    <w:rsid w:val="00F644CD"/>
    <w:rsid w:val="00F648DE"/>
    <w:rsid w:val="00F64B83"/>
    <w:rsid w:val="00F64E5A"/>
    <w:rsid w:val="00F65B9E"/>
    <w:rsid w:val="00F6657E"/>
    <w:rsid w:val="00F67020"/>
    <w:rsid w:val="00F67389"/>
    <w:rsid w:val="00F6776B"/>
    <w:rsid w:val="00F67A37"/>
    <w:rsid w:val="00F71303"/>
    <w:rsid w:val="00F71F2F"/>
    <w:rsid w:val="00F72551"/>
    <w:rsid w:val="00F74753"/>
    <w:rsid w:val="00F752C8"/>
    <w:rsid w:val="00F77C1D"/>
    <w:rsid w:val="00F77D23"/>
    <w:rsid w:val="00F80CE3"/>
    <w:rsid w:val="00F8230D"/>
    <w:rsid w:val="00F826F8"/>
    <w:rsid w:val="00F82909"/>
    <w:rsid w:val="00F8318A"/>
    <w:rsid w:val="00F833E4"/>
    <w:rsid w:val="00F838AC"/>
    <w:rsid w:val="00F8437A"/>
    <w:rsid w:val="00F859A9"/>
    <w:rsid w:val="00F85AA4"/>
    <w:rsid w:val="00F86054"/>
    <w:rsid w:val="00F86247"/>
    <w:rsid w:val="00F86F55"/>
    <w:rsid w:val="00F87675"/>
    <w:rsid w:val="00F87E25"/>
    <w:rsid w:val="00F90B4D"/>
    <w:rsid w:val="00F91A92"/>
    <w:rsid w:val="00F92240"/>
    <w:rsid w:val="00F93DF8"/>
    <w:rsid w:val="00F942CC"/>
    <w:rsid w:val="00F944B5"/>
    <w:rsid w:val="00F94A75"/>
    <w:rsid w:val="00F94B34"/>
    <w:rsid w:val="00F95155"/>
    <w:rsid w:val="00F97A08"/>
    <w:rsid w:val="00FA0FDB"/>
    <w:rsid w:val="00FA18CF"/>
    <w:rsid w:val="00FA1DCF"/>
    <w:rsid w:val="00FA1E17"/>
    <w:rsid w:val="00FA20FE"/>
    <w:rsid w:val="00FA2545"/>
    <w:rsid w:val="00FA2A6F"/>
    <w:rsid w:val="00FA3228"/>
    <w:rsid w:val="00FA5417"/>
    <w:rsid w:val="00FA5984"/>
    <w:rsid w:val="00FA5A2D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386E"/>
    <w:rsid w:val="00FB4800"/>
    <w:rsid w:val="00FB5300"/>
    <w:rsid w:val="00FB56E7"/>
    <w:rsid w:val="00FB7214"/>
    <w:rsid w:val="00FB7709"/>
    <w:rsid w:val="00FB7E17"/>
    <w:rsid w:val="00FC10DC"/>
    <w:rsid w:val="00FC14B5"/>
    <w:rsid w:val="00FC330A"/>
    <w:rsid w:val="00FC3C46"/>
    <w:rsid w:val="00FC4011"/>
    <w:rsid w:val="00FC46B9"/>
    <w:rsid w:val="00FC4955"/>
    <w:rsid w:val="00FC5BF3"/>
    <w:rsid w:val="00FC78E7"/>
    <w:rsid w:val="00FC7A72"/>
    <w:rsid w:val="00FD0390"/>
    <w:rsid w:val="00FD04D8"/>
    <w:rsid w:val="00FD0914"/>
    <w:rsid w:val="00FD1DF6"/>
    <w:rsid w:val="00FD2ECB"/>
    <w:rsid w:val="00FD3A4F"/>
    <w:rsid w:val="00FD498D"/>
    <w:rsid w:val="00FD4A80"/>
    <w:rsid w:val="00FD4FF4"/>
    <w:rsid w:val="00FD56D9"/>
    <w:rsid w:val="00FD5E95"/>
    <w:rsid w:val="00FD61EC"/>
    <w:rsid w:val="00FD6FEE"/>
    <w:rsid w:val="00FD7851"/>
    <w:rsid w:val="00FD7BEE"/>
    <w:rsid w:val="00FD7C28"/>
    <w:rsid w:val="00FE1B16"/>
    <w:rsid w:val="00FE1E56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4E3"/>
    <w:rsid w:val="00FE67D7"/>
    <w:rsid w:val="00FE6B7C"/>
    <w:rsid w:val="00FE6BAC"/>
    <w:rsid w:val="00FE7450"/>
    <w:rsid w:val="00FE7545"/>
    <w:rsid w:val="00FE7691"/>
    <w:rsid w:val="00FE7CD2"/>
    <w:rsid w:val="00FF010A"/>
    <w:rsid w:val="00FF0563"/>
    <w:rsid w:val="00FF0668"/>
    <w:rsid w:val="00FF13A0"/>
    <w:rsid w:val="00FF1705"/>
    <w:rsid w:val="00FF1927"/>
    <w:rsid w:val="00FF2EC4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A1E3E-70D6-4B16-8532-ECF64C7F3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2709</TotalTime>
  <Pages>3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772</cp:revision>
  <cp:lastPrinted>2007-12-21T04:58:00Z</cp:lastPrinted>
  <dcterms:created xsi:type="dcterms:W3CDTF">2016-11-02T07:37:00Z</dcterms:created>
  <dcterms:modified xsi:type="dcterms:W3CDTF">2017-03-24T08:24:00Z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